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131155</wp:posOffset>
            </wp:positionV>
            <wp:extent cx="2085975" cy="762000"/>
            <wp:effectExtent b="0" l="0" r="0" t="0"/>
            <wp:wrapNone/>
            <wp:docPr descr="logo" id="7" name="image1.png"/>
            <a:graphic>
              <a:graphicData uri="http://schemas.openxmlformats.org/drawingml/2006/picture">
                <pic:pic>
                  <pic:nvPicPr>
                    <pic:cNvPr descr="logo" id="0" name="image1.png"/>
                    <pic:cNvPicPr preferRelativeResize="0"/>
                  </pic:nvPicPr>
                  <pic:blipFill>
                    <a:blip r:embed="rId6"/>
                    <a:srcRect b="1417" l="10975" r="0" t="2455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c9bb3adcza1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widowControl w:val="0"/>
        <w:rPr>
          <w:sz w:val="28"/>
          <w:szCs w:val="28"/>
        </w:rPr>
      </w:pPr>
      <w:bookmarkStart w:colFirst="0" w:colLast="0" w:name="_sxojgypg85m3" w:id="1"/>
      <w:bookmarkEnd w:id="1"/>
      <w:r w:rsidDel="00000000" w:rsidR="00000000" w:rsidRPr="00000000">
        <w:rPr>
          <w:color w:val="0c4599"/>
          <w:sz w:val="28"/>
          <w:szCs w:val="28"/>
          <w:rtl w:val="0"/>
        </w:rPr>
        <w:t xml:space="preserve">4.1 Intro to Credit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widowControl w:val="0"/>
        <w:spacing w:after="0" w:before="0" w:line="240" w:lineRule="auto"/>
        <w:jc w:val="right"/>
        <w:rPr>
          <w:rFonts w:ascii="Montserrat" w:cs="Montserrat" w:eastAsia="Montserrat" w:hAnsi="Montserrat"/>
          <w:i w:val="1"/>
          <w:color w:val="999999"/>
          <w:sz w:val="28"/>
          <w:szCs w:val="28"/>
        </w:rPr>
      </w:pPr>
      <w:bookmarkStart w:colFirst="0" w:colLast="0" w:name="_qknw73pf5bqu" w:id="2"/>
      <w:bookmarkEnd w:id="2"/>
      <w:r w:rsidDel="00000000" w:rsidR="00000000" w:rsidRPr="00000000">
        <w:rPr>
          <w:rFonts w:ascii="Montserrat" w:cs="Montserrat" w:eastAsia="Montserrat" w:hAnsi="Montserrat"/>
          <w:i w:val="1"/>
          <w:color w:val="999999"/>
          <w:sz w:val="28"/>
          <w:szCs w:val="28"/>
          <w:rtl w:val="0"/>
        </w:rPr>
        <w:t xml:space="preserve">Student Activity Packet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widowControl w:val="0"/>
        <w:spacing w:after="0" w:before="0" w:line="240" w:lineRule="auto"/>
        <w:jc w:val="right"/>
        <w:rPr>
          <w:rFonts w:ascii="Calibri" w:cs="Calibri" w:eastAsia="Calibri" w:hAnsi="Calibri"/>
          <w:color w:val="0c4599"/>
          <w:sz w:val="12"/>
          <w:szCs w:val="12"/>
        </w:rPr>
      </w:pPr>
      <w:bookmarkStart w:colFirst="0" w:colLast="0" w:name="_4yy61o64k52j" w:id="3"/>
      <w:bookmarkEnd w:id="3"/>
      <w:r w:rsidDel="00000000" w:rsidR="00000000" w:rsidRPr="00000000">
        <w:rPr>
          <w:rFonts w:ascii="Montserrat" w:cs="Montserrat" w:eastAsia="Montserrat" w:hAnsi="Montserrat"/>
          <w:color w:val="f78219"/>
          <w:sz w:val="22"/>
          <w:szCs w:val="22"/>
          <w:rtl w:val="0"/>
        </w:rPr>
        <w:t xml:space="preserve">UNIT: TYPES OF CREDIT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widowControl w:val="0"/>
        <w:spacing w:after="0" w:before="0" w:lineRule="auto"/>
        <w:rPr>
          <w:rFonts w:ascii="Montserrat" w:cs="Montserrat" w:eastAsia="Montserrat" w:hAnsi="Montserrat"/>
          <w:b w:val="1"/>
          <w:color w:val="0c4599"/>
          <w:sz w:val="12"/>
          <w:szCs w:val="12"/>
        </w:rPr>
      </w:pPr>
      <w:bookmarkStart w:colFirst="0" w:colLast="0" w:name="_kvo4ux879ag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keepNext w:val="0"/>
        <w:keepLines w:val="0"/>
        <w:widowControl w:val="0"/>
        <w:spacing w:after="0" w:before="0" w:lineRule="auto"/>
        <w:rPr/>
      </w:pPr>
      <w:bookmarkStart w:colFirst="0" w:colLast="0" w:name="_6nqhdzq4b6i9" w:id="5"/>
      <w:bookmarkEnd w:id="5"/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9">
      <w:pPr>
        <w:widowControl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3150"/>
        <w:gridCol w:w="7560"/>
        <w:tblGridChange w:id="0">
          <w:tblGrid>
            <w:gridCol w:w="3150"/>
            <w:gridCol w:w="75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6b26b" w:space="0" w:sz="12" w:val="dotted"/>
            </w:tcBorders>
            <w:shd w:fill="f3f3f3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3"/>
              <w:keepNext w:val="0"/>
              <w:keepLines w:val="0"/>
              <w:widowControl w:val="0"/>
              <w:spacing w:after="0" w:before="0" w:lineRule="auto"/>
              <w:rPr>
                <w:rFonts w:ascii="Montserrat" w:cs="Montserrat" w:eastAsia="Montserrat" w:hAnsi="Montserrat"/>
                <w:b w:val="1"/>
                <w:color w:val="0c4599"/>
              </w:rPr>
            </w:pPr>
            <w:bookmarkStart w:colFirst="0" w:colLast="0" w:name="_ed9hhlvvprph" w:id="6"/>
            <w:bookmarkEnd w:id="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c4599"/>
                <w:rtl w:val="0"/>
              </w:rPr>
              <w:t xml:space="preserve">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Identify the major types of credit and their characteristics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Understand the three basic components of lines of credit: principal, interest rate, and term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Define net worth and how it is calculated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NOTE: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Vocabulary for this unit can be found in the </w:t>
            </w: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NGPF Personal Finance Dictionary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5685"/>
        <w:tblGridChange w:id="0">
          <w:tblGrid>
            <w:gridCol w:w="5115"/>
            <w:gridCol w:w="568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descr="&quot;&quot;" id="3" name="image2.png"/>
                  <a:graphic>
                    <a:graphicData uri="http://schemas.openxmlformats.org/drawingml/2006/picture">
                      <pic:pic>
                        <pic:nvPicPr>
                          <pic:cNvPr descr="&quot;&quot;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i w:val="0"/>
                <w:color w:val="275ce4"/>
                <w:sz w:val="24"/>
                <w:szCs w:val="24"/>
              </w:rPr>
            </w:pPr>
            <w:bookmarkStart w:colFirst="0" w:colLast="0" w:name="_4kng9atbldz8" w:id="7"/>
            <w:bookmarkEnd w:id="7"/>
            <w:r w:rsidDel="00000000" w:rsidR="00000000" w:rsidRPr="00000000">
              <w:rPr>
                <w:i w:val="0"/>
                <w:color w:val="275ce4"/>
                <w:sz w:val="24"/>
                <w:szCs w:val="24"/>
                <w:rtl w:val="0"/>
              </w:rPr>
              <w:t xml:space="preserve">INTRO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widowControl w:val="0"/>
        <w:spacing w:after="0" w:before="0" w:line="276" w:lineRule="auto"/>
        <w:rPr>
          <w:rFonts w:ascii="Montserrat" w:cs="Montserrat" w:eastAsia="Montserrat" w:hAnsi="Montserrat"/>
          <w:b w:val="1"/>
          <w:color w:val="ff00ff"/>
          <w:sz w:val="22"/>
          <w:szCs w:val="22"/>
        </w:rPr>
      </w:pPr>
      <w:bookmarkStart w:colFirst="0" w:colLast="0" w:name="_7of11f9mzvzb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color w:val="f78219"/>
          <w:sz w:val="22"/>
          <w:szCs w:val="22"/>
          <w:rtl w:val="0"/>
        </w:rPr>
        <w:t xml:space="preserve">PROMPT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Use the space below to answer the prompt.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Reflect on a time where you borrowed from or lent money to someone.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Who did the loan involve?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was the agreement for repayment?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Did the agreement work out the way you anticipated?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Were both people happy at the end?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720" w:firstLine="0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left="720" w:firstLine="0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720" w:firstLine="0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5685"/>
        <w:tblGridChange w:id="0">
          <w:tblGrid>
            <w:gridCol w:w="5115"/>
            <w:gridCol w:w="568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descr="&quot;&quot;" id="4" name="image4.png"/>
                  <a:graphic>
                    <a:graphicData uri="http://schemas.openxmlformats.org/drawingml/2006/picture">
                      <pic:pic>
                        <pic:nvPicPr>
                          <pic:cNvPr descr="&quot;&quot;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Style w:val="Heading1"/>
              <w:keepNext w:val="0"/>
              <w:keepLines w:val="0"/>
              <w:widowControl w:val="0"/>
              <w:spacing w:line="276" w:lineRule="auto"/>
              <w:rPr>
                <w:i w:val="0"/>
                <w:color w:val="275ce4"/>
                <w:sz w:val="24"/>
                <w:szCs w:val="24"/>
              </w:rPr>
            </w:pPr>
            <w:bookmarkStart w:colFirst="0" w:colLast="0" w:name="_kt0lucu5g3id" w:id="9"/>
            <w:bookmarkEnd w:id="9"/>
            <w:r w:rsidDel="00000000" w:rsidR="00000000" w:rsidRPr="00000000">
              <w:rPr>
                <w:i w:val="0"/>
                <w:color w:val="275ce4"/>
                <w:sz w:val="24"/>
                <w:szCs w:val="24"/>
                <w:rtl w:val="0"/>
              </w:rPr>
              <w:t xml:space="preserve">LEARN IT</w:t>
            </w:r>
          </w:p>
        </w:tc>
      </w:tr>
    </w:tbl>
    <w:p w:rsidR="00000000" w:rsidDel="00000000" w:rsidP="00000000" w:rsidRDefault="00000000" w:rsidRPr="00000000" w14:paraId="00000024">
      <w:pPr>
        <w:pStyle w:val="Heading2"/>
        <w:keepNext w:val="0"/>
        <w:keepLines w:val="0"/>
        <w:widowControl w:val="0"/>
        <w:spacing w:after="0" w:before="0" w:line="276" w:lineRule="auto"/>
        <w:rPr>
          <w:rFonts w:ascii="Montserrat" w:cs="Montserrat" w:eastAsia="Montserrat" w:hAnsi="Montserrat"/>
          <w:sz w:val="22"/>
          <w:szCs w:val="22"/>
        </w:rPr>
      </w:pPr>
      <w:bookmarkStart w:colFirst="0" w:colLast="0" w:name="_8cox7yc3h1r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widowControl w:val="0"/>
        <w:spacing w:after="0" w:before="0" w:line="276" w:lineRule="auto"/>
        <w:rPr>
          <w:rFonts w:ascii="Montserrat" w:cs="Montserrat" w:eastAsia="Montserrat" w:hAnsi="Montserrat"/>
          <w:b w:val="1"/>
          <w:color w:val="f78219"/>
          <w:sz w:val="22"/>
          <w:szCs w:val="22"/>
        </w:rPr>
      </w:pPr>
      <w:bookmarkStart w:colFirst="0" w:colLast="0" w:name="_4071w3tvbf34" w:id="11"/>
      <w:bookmarkEnd w:id="11"/>
      <w:r w:rsidDel="00000000" w:rsidR="00000000" w:rsidRPr="00000000">
        <w:rPr>
          <w:rFonts w:ascii="Montserrat" w:cs="Montserrat" w:eastAsia="Montserrat" w:hAnsi="Montserrat"/>
          <w:b w:val="1"/>
          <w:color w:val="f78219"/>
          <w:sz w:val="22"/>
          <w:szCs w:val="22"/>
          <w:rtl w:val="0"/>
        </w:rPr>
        <w:t xml:space="preserve">EDPUZZLE: </w:t>
      </w: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2"/>
            <w:szCs w:val="22"/>
            <w:u w:val="single"/>
            <w:rtl w:val="0"/>
          </w:rPr>
          <w:t xml:space="preserve">Loan Basics</w:t>
        </w:r>
      </w:hyperlink>
      <w:r w:rsidDel="00000000" w:rsidR="00000000" w:rsidRPr="00000000">
        <w:rPr>
          <w:rFonts w:ascii="Montserrat" w:cs="Montserrat" w:eastAsia="Montserrat" w:hAnsi="Montserrat"/>
          <w:b w:val="1"/>
          <w:color w:val="f78219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Perhaps you’ve casually lent or borrowed money from a friend before. But more formal loan arrangements from a financial institution come with far more terms you must understand in order to get a fair deal. Watch this video and follow your teacher's directions to answer the questions either in your student activity packet or within the EdPuzzle itself.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 details of any loan will include the following 3 components: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principal, the interest rate, and the loan term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money you pay, the money the lender pays, and the principal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mortgage, the auto loan, and the small business loan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loan amount, the credit card payment, and the statement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Why are secured loans considered less risky to the lender?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Lenders are allowed to conduct background checks for secured loans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Lenders can take valuable collateral if you fail to repay your loan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Lenders give secured loans all the time, so they're more comfortable doing them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Lenders can check your credit score before giving a secured loan, which they can't do for an unsecured loan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Having a good credit score, making a larger down payment, and finding a cosigner with good credit are all ways to…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Decrease your principal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Decrease your interest rate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Increase your term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Increase your total payments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Each of these statements describes a variable rate loan EXCEPT...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Typically starts with a lower interest rate than a fixed rate loan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riskier to the borrower because the interest rate could increase substantially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almost always a better option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Can increase or decrease the interest rate over the course of the loan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5595"/>
        <w:tblGridChange w:id="0">
          <w:tblGrid>
            <w:gridCol w:w="5205"/>
            <w:gridCol w:w="559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descr="&quot;&quot;" id="5" name="image5.png"/>
                  <a:graphic>
                    <a:graphicData uri="http://schemas.openxmlformats.org/drawingml/2006/picture">
                      <pic:pic>
                        <pic:nvPicPr>
                          <pic:cNvPr descr="&quot;&quot;"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Style w:val="Heading1"/>
              <w:keepNext w:val="0"/>
              <w:keepLines w:val="0"/>
              <w:widowControl w:val="0"/>
              <w:spacing w:line="276" w:lineRule="auto"/>
              <w:rPr>
                <w:i w:val="0"/>
                <w:color w:val="275ce4"/>
                <w:sz w:val="24"/>
                <w:szCs w:val="24"/>
              </w:rPr>
            </w:pPr>
            <w:bookmarkStart w:colFirst="0" w:colLast="0" w:name="_1xztr7tjjghg" w:id="12"/>
            <w:bookmarkEnd w:id="12"/>
            <w:r w:rsidDel="00000000" w:rsidR="00000000" w:rsidRPr="00000000">
              <w:rPr>
                <w:i w:val="0"/>
                <w:color w:val="275ce4"/>
                <w:sz w:val="24"/>
                <w:szCs w:val="24"/>
                <w:rtl w:val="0"/>
              </w:rPr>
              <w:t xml:space="preserve">DO IT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widowControl w:val="0"/>
        <w:spacing w:after="0" w:before="0" w:line="276" w:lineRule="auto"/>
        <w:rPr>
          <w:rFonts w:ascii="Montserrat" w:cs="Montserrat" w:eastAsia="Montserrat" w:hAnsi="Montserrat"/>
          <w:b w:val="1"/>
          <w:color w:val="275ce4"/>
          <w:sz w:val="22"/>
          <w:szCs w:val="22"/>
        </w:rPr>
      </w:pPr>
      <w:bookmarkStart w:colFirst="0" w:colLast="0" w:name="_ejxuiznm4ffm" w:id="13"/>
      <w:bookmarkEnd w:id="13"/>
      <w:r w:rsidDel="00000000" w:rsidR="00000000" w:rsidRPr="00000000">
        <w:rPr>
          <w:rFonts w:ascii="Montserrat" w:cs="Montserrat" w:eastAsia="Montserrat" w:hAnsi="Montserrat"/>
          <w:b w:val="1"/>
          <w:color w:val="f78219"/>
          <w:sz w:val="22"/>
          <w:szCs w:val="22"/>
          <w:rtl w:val="0"/>
        </w:rPr>
        <w:t xml:space="preserve">ACTIVITY: </w:t>
      </w:r>
      <w:r w:rsidDel="00000000" w:rsidR="00000000" w:rsidRPr="00000000">
        <w:rPr>
          <w:rFonts w:ascii="Montserrat" w:cs="Montserrat" w:eastAsia="Montserrat" w:hAnsi="Montserrat"/>
          <w:b w:val="1"/>
          <w:color w:val="275ce4"/>
          <w:sz w:val="22"/>
          <w:szCs w:val="22"/>
          <w:rtl w:val="0"/>
        </w:rPr>
        <w:t xml:space="preserve">MOVE: Credit Musical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previous video discussed loans, but there’s another type of credit you’ve likely heard of – credit cards. This activity will allow you to dive in deeper to categorize some of the most popular forms of credit. Follow your teacher’s directions to complete this activity. </w:t>
      </w:r>
    </w:p>
    <w:p w:rsidR="00000000" w:rsidDel="00000000" w:rsidP="00000000" w:rsidRDefault="00000000" w:rsidRPr="00000000" w14:paraId="00000046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5685"/>
        <w:tblGridChange w:id="0">
          <w:tblGrid>
            <w:gridCol w:w="5115"/>
            <w:gridCol w:w="568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descr="&quot;&quot;" id="8" name="image4.png"/>
                  <a:graphic>
                    <a:graphicData uri="http://schemas.openxmlformats.org/drawingml/2006/picture">
                      <pic:pic>
                        <pic:nvPicPr>
                          <pic:cNvPr descr="&quot;&quot;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Style w:val="Heading1"/>
              <w:keepNext w:val="0"/>
              <w:keepLines w:val="0"/>
              <w:widowControl w:val="0"/>
              <w:spacing w:line="276" w:lineRule="auto"/>
              <w:rPr>
                <w:i w:val="0"/>
                <w:color w:val="275ce4"/>
                <w:sz w:val="24"/>
                <w:szCs w:val="24"/>
              </w:rPr>
            </w:pPr>
            <w:bookmarkStart w:colFirst="0" w:colLast="0" w:name="_lkio44k0dlk5" w:id="14"/>
            <w:bookmarkEnd w:id="14"/>
            <w:r w:rsidDel="00000000" w:rsidR="00000000" w:rsidRPr="00000000">
              <w:rPr>
                <w:i w:val="0"/>
                <w:color w:val="275ce4"/>
                <w:sz w:val="24"/>
                <w:szCs w:val="24"/>
                <w:rtl w:val="0"/>
              </w:rPr>
              <w:t xml:space="preserve">LEARN IT</w:t>
            </w:r>
          </w:p>
        </w:tc>
      </w:tr>
    </w:tbl>
    <w:p w:rsidR="00000000" w:rsidDel="00000000" w:rsidP="00000000" w:rsidRDefault="00000000" w:rsidRPr="00000000" w14:paraId="0000004A">
      <w:pPr>
        <w:pStyle w:val="Heading2"/>
        <w:keepNext w:val="0"/>
        <w:keepLines w:val="0"/>
        <w:widowControl w:val="0"/>
        <w:spacing w:after="0" w:before="0" w:line="276" w:lineRule="auto"/>
        <w:rPr>
          <w:rFonts w:ascii="Montserrat" w:cs="Montserrat" w:eastAsia="Montserrat" w:hAnsi="Montserrat"/>
          <w:sz w:val="22"/>
          <w:szCs w:val="22"/>
        </w:rPr>
      </w:pPr>
      <w:bookmarkStart w:colFirst="0" w:colLast="0" w:name="_qduy55jvac8x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widowControl w:val="0"/>
        <w:spacing w:after="0" w:before="0" w:line="276" w:lineRule="auto"/>
        <w:rPr>
          <w:rFonts w:ascii="Montserrat" w:cs="Montserrat" w:eastAsia="Montserrat" w:hAnsi="Montserrat"/>
          <w:b w:val="1"/>
          <w:color w:val="f78219"/>
          <w:sz w:val="22"/>
          <w:szCs w:val="22"/>
        </w:rPr>
      </w:pPr>
      <w:bookmarkStart w:colFirst="0" w:colLast="0" w:name="_jtpcii1t789n" w:id="16"/>
      <w:bookmarkEnd w:id="16"/>
      <w:r w:rsidDel="00000000" w:rsidR="00000000" w:rsidRPr="00000000">
        <w:rPr>
          <w:rFonts w:ascii="Montserrat" w:cs="Montserrat" w:eastAsia="Montserrat" w:hAnsi="Montserrat"/>
          <w:b w:val="1"/>
          <w:color w:val="f78219"/>
          <w:sz w:val="22"/>
          <w:szCs w:val="22"/>
          <w:rtl w:val="0"/>
        </w:rPr>
        <w:t xml:space="preserve">INFOGRAPHIC: </w:t>
      </w:r>
      <w:r w:rsidDel="00000000" w:rsidR="00000000" w:rsidRPr="00000000">
        <w:rPr>
          <w:rFonts w:ascii="Montserrat" w:cs="Montserrat" w:eastAsia="Montserrat" w:hAnsi="Montserrat"/>
          <w:b w:val="1"/>
          <w:color w:val="275ce4"/>
          <w:sz w:val="22"/>
          <w:szCs w:val="22"/>
          <w:rtl w:val="0"/>
        </w:rPr>
        <w:t xml:space="preserve">What’s My Net Worth?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Many people think that being wealthy means you have a lot of stuff; however, it turns out that what you own is only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part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of the equation for determining your net worth. Review this infographic to see how wealth or net worth (often used as synonyms) is calculated. Then answer the questions below. 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4348163" cy="2755522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8163" cy="27555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widowControl w:val="0"/>
        <w:spacing w:after="0" w:before="0" w:line="276" w:lineRule="auto"/>
        <w:jc w:val="right"/>
        <w:rPr>
          <w:rFonts w:ascii="Montserrat" w:cs="Montserrat" w:eastAsia="Montserrat" w:hAnsi="Montserrat"/>
          <w:sz w:val="22"/>
          <w:szCs w:val="22"/>
        </w:rPr>
      </w:pPr>
      <w:bookmarkStart w:colFirst="0" w:colLast="0" w:name="_tpkhw89568p0" w:id="17"/>
      <w:bookmarkEnd w:id="17"/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Source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keepNext w:val="0"/>
        <w:keepLines w:val="0"/>
        <w:widowControl w:val="0"/>
        <w:spacing w:after="0" w:before="0" w:line="276" w:lineRule="auto"/>
        <w:rPr>
          <w:rFonts w:ascii="Montserrat" w:cs="Montserrat" w:eastAsia="Montserrat" w:hAnsi="Montserrat"/>
          <w:sz w:val="22"/>
          <w:szCs w:val="22"/>
        </w:rPr>
      </w:pPr>
      <w:bookmarkStart w:colFirst="0" w:colLast="0" w:name="_fr74lmwkaqw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Your friends and you notice a neighbor who always has brand new clothes, shoes, and electronics. What would you need to know in order to tell if this neighbor is actually wealthy? 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There’s not one target net worth value that is universally considered to be “rich” or “wealthy.” But right now, Sanya’s net worth is $12,000. Her goal is to have a net worth of at least $100,000 before she turns 35. </w:t>
      </w:r>
    </w:p>
    <w:p w:rsidR="00000000" w:rsidDel="00000000" w:rsidP="00000000" w:rsidRDefault="00000000" w:rsidRPr="00000000" w14:paraId="00000058">
      <w:pPr>
        <w:widowControl w:val="0"/>
        <w:spacing w:line="276" w:lineRule="auto"/>
        <w:ind w:left="72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Explain one way that using credit could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help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Sanya achieve her goal.  </w:t>
      </w:r>
    </w:p>
    <w:p w:rsidR="00000000" w:rsidDel="00000000" w:rsidP="00000000" w:rsidRDefault="00000000" w:rsidRPr="00000000" w14:paraId="0000005A">
      <w:pPr>
        <w:widowControl w:val="0"/>
        <w:spacing w:line="276" w:lineRule="auto"/>
        <w:ind w:left="0" w:firstLine="0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ind w:left="0" w:firstLine="0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ind w:left="0" w:firstLine="0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Explain one way that using credit could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hurt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Sanya’s progress.   </w:t>
      </w:r>
    </w:p>
    <w:p w:rsidR="00000000" w:rsidDel="00000000" w:rsidP="00000000" w:rsidRDefault="00000000" w:rsidRPr="00000000" w14:paraId="0000005F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76" w:lineRule="auto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"/>
        <w:gridCol w:w="5880"/>
        <w:tblGridChange w:id="0">
          <w:tblGrid>
            <w:gridCol w:w="4920"/>
            <w:gridCol w:w="588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75ce4"/>
                <w:sz w:val="24"/>
                <w:szCs w:val="24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descr="&quot;&quot;" id="6" name="image3.png"/>
                  <a:graphic>
                    <a:graphicData uri="http://schemas.openxmlformats.org/drawingml/2006/picture">
                      <pic:pic>
                        <pic:nvPicPr>
                          <pic:cNvPr descr="&quot;&quot;"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5ce4" w:space="0" w:sz="6" w:val="single"/>
              <w:left w:color="000000" w:space="0" w:sz="0" w:val="nil"/>
              <w:bottom w:color="275ce4" w:space="0" w:sz="6" w:val="single"/>
              <w:right w:color="000000" w:space="0" w:sz="0" w:val="nil"/>
            </w:tcBorders>
            <w:shd w:fill="e4eff9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Style w:val="Heading1"/>
              <w:keepNext w:val="0"/>
              <w:keepLines w:val="0"/>
              <w:widowControl w:val="0"/>
              <w:spacing w:line="276" w:lineRule="auto"/>
              <w:rPr>
                <w:i w:val="0"/>
                <w:color w:val="275ce4"/>
                <w:sz w:val="24"/>
                <w:szCs w:val="24"/>
              </w:rPr>
            </w:pPr>
            <w:bookmarkStart w:colFirst="0" w:colLast="0" w:name="_am6bjzpz5t8l" w:id="19"/>
            <w:bookmarkEnd w:id="19"/>
            <w:r w:rsidDel="00000000" w:rsidR="00000000" w:rsidRPr="00000000">
              <w:rPr>
                <w:i w:val="0"/>
                <w:color w:val="275ce4"/>
                <w:sz w:val="24"/>
                <w:szCs w:val="24"/>
                <w:rtl w:val="0"/>
              </w:rPr>
              <w:t xml:space="preserve">EXIT TICKET</w:t>
            </w:r>
          </w:p>
        </w:tc>
      </w:tr>
    </w:tbl>
    <w:p w:rsidR="00000000" w:rsidDel="00000000" w:rsidP="00000000" w:rsidRDefault="00000000" w:rsidRPr="00000000" w14:paraId="00000066">
      <w:pPr>
        <w:pStyle w:val="Heading1"/>
        <w:widowControl w:val="0"/>
        <w:spacing w:line="276" w:lineRule="auto"/>
        <w:rPr>
          <w:b w:val="0"/>
          <w:i w:val="0"/>
          <w:sz w:val="22"/>
          <w:szCs w:val="22"/>
        </w:rPr>
      </w:pPr>
      <w:bookmarkStart w:colFirst="0" w:colLast="0" w:name="_evrhwjnmbpok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Follow your teacher’s directions to complete the Exit Ticket.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68">
      <w:pPr>
        <w:ind w:left="-450" w:firstLine="0"/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720" w:top="993.5999999999999" w:left="720" w:right="720" w:header="0" w:footer="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spacing w:line="240" w:lineRule="auto"/>
      <w:jc w:val="center"/>
      <w:rPr>
        <w:rFonts w:ascii="Montserrat" w:cs="Montserrat" w:eastAsia="Montserrat" w:hAnsi="Montserrat"/>
        <w:sz w:val="18"/>
        <w:szCs w:val="18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999999"/>
          <w:sz w:val="18"/>
          <w:szCs w:val="18"/>
          <w:rtl w:val="0"/>
        </w:rPr>
        <w:t xml:space="preserve">www.ngpf.org</w:t>
      </w:r>
    </w:hyperlink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  <w:rtl w:val="0"/>
      </w:rPr>
      <w:tab/>
      <w:tab/>
      <w:tab/>
      <w:tab/>
      <w:t xml:space="preserve"> Last updated: 9/6/22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widowControl w:val="0"/>
      <w:spacing w:line="240" w:lineRule="auto"/>
      <w:jc w:val="right"/>
      <w:rPr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0"/>
      <w:spacing w:line="240" w:lineRule="auto"/>
      <w:ind w:right="-720" w:hanging="810"/>
      <w:jc w:val="center"/>
      <w:rPr/>
    </w:pPr>
    <w:r w:rsidDel="00000000" w:rsidR="00000000" w:rsidRPr="00000000">
      <w:rPr>
        <w:rFonts w:ascii="Montserrat" w:cs="Montserrat" w:eastAsia="Montserrat" w:hAnsi="Montserrat"/>
        <w:sz w:val="18"/>
        <w:szCs w:val="18"/>
      </w:rPr>
      <w:drawing>
        <wp:inline distB="114300" distT="114300" distL="114300" distR="114300">
          <wp:extent cx="7748588" cy="558201"/>
          <wp:effectExtent b="0" l="0" r="0" t="0"/>
          <wp:docPr id="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913" r="913" t="0"/>
                  <a:stretch>
                    <a:fillRect/>
                  </a:stretch>
                </pic:blipFill>
                <pic:spPr>
                  <a:xfrm>
                    <a:off x="0" y="0"/>
                    <a:ext cx="7748588" cy="5582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Montserrat" w:cs="Montserrat" w:eastAsia="Montserrat" w:hAnsi="Montserrat"/>
      <w:b w:val="1"/>
      <w:i w:val="1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right"/>
    </w:pPr>
    <w:rPr>
      <w:rFonts w:ascii="Montserrat" w:cs="Montserrat" w:eastAsia="Montserrat" w:hAnsi="Montserrat"/>
      <w:b w:val="1"/>
      <w:i w:val="1"/>
      <w:color w:val="1f3b9b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Montserrat" w:cs="Montserrat" w:eastAsia="Montserrat" w:hAnsi="Montserrat"/>
      <w:b w:val="1"/>
      <w:color w:val="0c459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s://edpuzzle.com/media/5f76517d1a906b4153251129" TargetMode="External"/><Relationship Id="rId13" Type="http://schemas.openxmlformats.org/officeDocument/2006/relationships/hyperlink" Target="https://www.thebalance.com/what-is-your-net-worth-1289788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YH07bp18mb2fLOlJqvRMpiEAJ0oodsZRzEhEHPwjEDo/edit#heading=h.z6ne0og04bp5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