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F050C" w:rsidRDefault="00D631E4">
      <w:pPr>
        <w:pBdr>
          <w:top w:val="nil"/>
          <w:left w:val="nil"/>
          <w:bottom w:val="nil"/>
          <w:right w:val="nil"/>
          <w:between w:val="nil"/>
        </w:pBdr>
        <w:rPr>
          <w:color w:val="0C4599"/>
          <w:sz w:val="12"/>
          <w:szCs w:val="12"/>
        </w:rPr>
      </w:pPr>
      <w:r>
        <w:rPr>
          <w:color w:val="0C4599"/>
          <w:sz w:val="12"/>
          <w:szCs w:val="12"/>
        </w:rPr>
        <w:t xml:space="preserve">  </w:t>
      </w:r>
    </w:p>
    <w:tbl>
      <w:tblPr>
        <w:tblStyle w:val="a"/>
        <w:tblW w:w="1078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5715"/>
      </w:tblGrid>
      <w:tr w:rsidR="008F050C">
        <w:trPr>
          <w:trHeight w:val="600"/>
          <w:jc w:val="right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50C" w:rsidRDefault="00D63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C4599"/>
                <w:sz w:val="56"/>
                <w:szCs w:val="56"/>
              </w:rPr>
            </w:pPr>
            <w:r>
              <w:rPr>
                <w:noProof/>
                <w:lang w:val="en-US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2743200" cy="1371600"/>
                  <wp:effectExtent l="0" t="0" r="0" b="0"/>
                  <wp:wrapSquare wrapText="bothSides" distT="0" distB="0" distL="0" distR="0"/>
                  <wp:docPr id="1" name="image1.png" descr="NGPF_L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NGPF_LG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37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F050C" w:rsidRDefault="00D631E4">
            <w:pPr>
              <w:pStyle w:val="Heading2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C4599"/>
              </w:rPr>
            </w:pPr>
            <w:bookmarkStart w:id="0" w:name="_fj7trnv5a203" w:colFirst="0" w:colLast="0"/>
            <w:bookmarkEnd w:id="0"/>
            <w:r>
              <w:rPr>
                <w:color w:val="0C4599"/>
                <w:sz w:val="28"/>
                <w:szCs w:val="28"/>
              </w:rPr>
              <w:t>NGPF Activity Bank</w:t>
            </w:r>
          </w:p>
          <w:p w:rsidR="008F050C" w:rsidRDefault="00D63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color w:val="0C4599"/>
                <w:sz w:val="28"/>
                <w:szCs w:val="28"/>
              </w:rPr>
            </w:pPr>
            <w:r>
              <w:rPr>
                <w:i/>
                <w:color w:val="0C4599"/>
                <w:sz w:val="28"/>
                <w:szCs w:val="28"/>
              </w:rPr>
              <w:t>Money and Me</w:t>
            </w:r>
          </w:p>
          <w:p w:rsidR="008F050C" w:rsidRDefault="00D63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C4599"/>
              </w:rPr>
            </w:pPr>
            <w:hyperlink r:id="rId8">
              <w:r>
                <w:rPr>
                  <w:color w:val="1155CC"/>
                  <w:u w:val="single"/>
                </w:rPr>
                <w:t>Virtual Adaptation Ideas</w:t>
              </w:r>
            </w:hyperlink>
          </w:p>
        </w:tc>
      </w:tr>
    </w:tbl>
    <w:p w:rsidR="008F050C" w:rsidRDefault="00D631E4">
      <w:pPr>
        <w:pStyle w:val="Title"/>
        <w:pBdr>
          <w:top w:val="nil"/>
          <w:left w:val="nil"/>
          <w:bottom w:val="nil"/>
          <w:right w:val="nil"/>
          <w:between w:val="nil"/>
        </w:pBdr>
        <w:spacing w:line="288" w:lineRule="auto"/>
      </w:pPr>
      <w:bookmarkStart w:id="1" w:name="_rj6uohr6q0sp" w:colFirst="0" w:colLast="0"/>
      <w:bookmarkEnd w:id="1"/>
      <w:r>
        <w:t>ANALYZE: The Influence of Social Media</w:t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5162550</wp:posOffset>
            </wp:positionH>
            <wp:positionV relativeFrom="paragraph">
              <wp:posOffset>838200</wp:posOffset>
            </wp:positionV>
            <wp:extent cx="1650835" cy="1595438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l="11501" t="13418" r="6549" b="7667"/>
                    <a:stretch>
                      <a:fillRect/>
                    </a:stretch>
                  </pic:blipFill>
                  <pic:spPr>
                    <a:xfrm>
                      <a:off x="0" y="0"/>
                      <a:ext cx="1650835" cy="1595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F050C" w:rsidRDefault="00D631E4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You may use </w:t>
      </w:r>
      <w:r>
        <w:rPr>
          <w:sz w:val="22"/>
          <w:szCs w:val="22"/>
        </w:rPr>
        <w:t xml:space="preserve">Instagram, Facebook, Twitter, Pinterest, and other social media platforms to share and collect information with your networks. </w:t>
      </w:r>
      <w:proofErr w:type="gramStart"/>
      <w:r>
        <w:rPr>
          <w:sz w:val="22"/>
          <w:szCs w:val="22"/>
        </w:rPr>
        <w:t>But</w:t>
      </w:r>
      <w:proofErr w:type="gramEnd"/>
      <w:r>
        <w:rPr>
          <w:sz w:val="22"/>
          <w:szCs w:val="22"/>
        </w:rPr>
        <w:t>, have you ever thought about how social media might affect people’s spending behaviors? In this activity, you will explore va</w:t>
      </w:r>
      <w:r>
        <w:rPr>
          <w:sz w:val="22"/>
          <w:szCs w:val="22"/>
        </w:rPr>
        <w:t xml:space="preserve">rious tactics that influencers and brands use to market products through social media. </w:t>
      </w:r>
    </w:p>
    <w:p w:rsidR="008F050C" w:rsidRDefault="008F050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8F050C" w:rsidRDefault="00D631E4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Part I. Categorize the Tactics</w:t>
      </w:r>
    </w:p>
    <w:p w:rsidR="008F050C" w:rsidRDefault="00D631E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Read the </w:t>
      </w:r>
      <w:hyperlink r:id="rId10">
        <w:r>
          <w:rPr>
            <w:color w:val="1155CC"/>
            <w:sz w:val="22"/>
            <w:szCs w:val="22"/>
            <w:u w:val="single"/>
          </w:rPr>
          <w:t>Terms of the Trade</w:t>
        </w:r>
      </w:hyperlink>
      <w:r>
        <w:rPr>
          <w:sz w:val="22"/>
          <w:szCs w:val="22"/>
        </w:rPr>
        <w:t xml:space="preserve"> article from Humble Dollar to learn </w:t>
      </w:r>
      <w:r>
        <w:rPr>
          <w:sz w:val="22"/>
          <w:szCs w:val="22"/>
        </w:rPr>
        <w:t>about 20 different techniques used by advertisers and social media influencers. Then, answer the questions that follow.</w:t>
      </w:r>
    </w:p>
    <w:p w:rsidR="008F050C" w:rsidRDefault="008F050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8F050C" w:rsidRDefault="00D631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Which of the tactics from the article do you think </w:t>
      </w:r>
      <w:proofErr w:type="gramStart"/>
      <w:r>
        <w:rPr>
          <w:sz w:val="22"/>
          <w:szCs w:val="22"/>
        </w:rPr>
        <w:t>are more commonly used</w:t>
      </w:r>
      <w:proofErr w:type="gramEnd"/>
      <w:r>
        <w:rPr>
          <w:sz w:val="22"/>
          <w:szCs w:val="22"/>
        </w:rPr>
        <w:t xml:space="preserve"> by social media influencers?</w:t>
      </w:r>
    </w:p>
    <w:tbl>
      <w:tblPr>
        <w:tblStyle w:val="a0"/>
        <w:tblW w:w="10050" w:type="dxa"/>
        <w:tblInd w:w="85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8F050C">
        <w:trPr>
          <w:trHeight w:val="880"/>
        </w:trPr>
        <w:tc>
          <w:tcPr>
            <w:tcW w:w="10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50C" w:rsidRDefault="008F050C">
            <w:pPr>
              <w:rPr>
                <w:color w:val="0000FF"/>
                <w:sz w:val="22"/>
                <w:szCs w:val="22"/>
              </w:rPr>
            </w:pPr>
          </w:p>
          <w:p w:rsidR="008F050C" w:rsidRDefault="008F050C">
            <w:pPr>
              <w:rPr>
                <w:color w:val="0000FF"/>
                <w:sz w:val="22"/>
                <w:szCs w:val="22"/>
              </w:rPr>
            </w:pPr>
          </w:p>
          <w:p w:rsidR="008F050C" w:rsidRDefault="008F050C">
            <w:pPr>
              <w:rPr>
                <w:color w:val="0000FF"/>
                <w:sz w:val="22"/>
                <w:szCs w:val="22"/>
              </w:rPr>
            </w:pPr>
          </w:p>
          <w:p w:rsidR="008F050C" w:rsidRDefault="008F050C">
            <w:pPr>
              <w:rPr>
                <w:color w:val="0000FF"/>
                <w:sz w:val="22"/>
                <w:szCs w:val="22"/>
              </w:rPr>
            </w:pPr>
          </w:p>
          <w:p w:rsidR="008F050C" w:rsidRDefault="008F050C">
            <w:pPr>
              <w:rPr>
                <w:color w:val="0000FF"/>
                <w:sz w:val="22"/>
                <w:szCs w:val="22"/>
              </w:rPr>
            </w:pPr>
          </w:p>
          <w:p w:rsidR="008F050C" w:rsidRDefault="008F050C">
            <w:pPr>
              <w:rPr>
                <w:color w:val="0000FF"/>
                <w:sz w:val="22"/>
                <w:szCs w:val="22"/>
              </w:rPr>
            </w:pPr>
          </w:p>
          <w:p w:rsidR="008F050C" w:rsidRDefault="008F050C">
            <w:pPr>
              <w:rPr>
                <w:color w:val="0000FF"/>
                <w:sz w:val="22"/>
                <w:szCs w:val="22"/>
              </w:rPr>
            </w:pPr>
          </w:p>
        </w:tc>
      </w:tr>
    </w:tbl>
    <w:p w:rsidR="008F050C" w:rsidRDefault="008F050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8F050C" w:rsidRDefault="00D631E4">
      <w:pPr>
        <w:rPr>
          <w:sz w:val="22"/>
          <w:szCs w:val="22"/>
        </w:rPr>
      </w:pPr>
      <w:r>
        <w:rPr>
          <w:b/>
          <w:sz w:val="22"/>
          <w:szCs w:val="22"/>
        </w:rPr>
        <w:t>Part II. Research Examples</w:t>
      </w:r>
    </w:p>
    <w:p w:rsidR="008F050C" w:rsidRDefault="00D631E4">
      <w:pPr>
        <w:rPr>
          <w:sz w:val="22"/>
          <w:szCs w:val="22"/>
        </w:rPr>
      </w:pPr>
      <w:r>
        <w:rPr>
          <w:sz w:val="22"/>
          <w:szCs w:val="22"/>
        </w:rPr>
        <w:t xml:space="preserve">Now that </w:t>
      </w:r>
      <w:r w:rsidR="00856DDA">
        <w:rPr>
          <w:sz w:val="22"/>
          <w:szCs w:val="22"/>
        </w:rPr>
        <w:t>you have</w:t>
      </w:r>
      <w:r>
        <w:rPr>
          <w:sz w:val="22"/>
          <w:szCs w:val="22"/>
        </w:rPr>
        <w:t xml:space="preserve"> learned about the different tactics used by social media influencers, we will zoom in on how we </w:t>
      </w:r>
      <w:proofErr w:type="gramStart"/>
      <w:r>
        <w:rPr>
          <w:sz w:val="22"/>
          <w:szCs w:val="22"/>
        </w:rPr>
        <w:t>can be influenced</w:t>
      </w:r>
      <w:proofErr w:type="gramEnd"/>
      <w:r>
        <w:rPr>
          <w:sz w:val="22"/>
          <w:szCs w:val="22"/>
        </w:rPr>
        <w:t xml:space="preserve"> to spend money from specific social media</w:t>
      </w:r>
      <w:r>
        <w:rPr>
          <w:sz w:val="22"/>
          <w:szCs w:val="22"/>
        </w:rPr>
        <w:t xml:space="preserve"> posts. </w:t>
      </w:r>
      <w:r w:rsidR="00856DDA">
        <w:rPr>
          <w:sz w:val="22"/>
          <w:szCs w:val="22"/>
        </w:rPr>
        <w:t>Let us</w:t>
      </w:r>
      <w:r>
        <w:rPr>
          <w:sz w:val="22"/>
          <w:szCs w:val="22"/>
        </w:rPr>
        <w:t xml:space="preserve"> explore how people who share on social media use these techniques that can affect how we decide on the products or experiences we choose to spend our money </w:t>
      </w:r>
      <w:proofErr w:type="gramStart"/>
      <w:r>
        <w:rPr>
          <w:sz w:val="22"/>
          <w:szCs w:val="22"/>
        </w:rPr>
        <w:t>on</w:t>
      </w:r>
      <w:proofErr w:type="gramEnd"/>
      <w:r>
        <w:rPr>
          <w:sz w:val="22"/>
          <w:szCs w:val="22"/>
        </w:rPr>
        <w:t>.</w:t>
      </w:r>
    </w:p>
    <w:p w:rsidR="008F050C" w:rsidRDefault="008F050C">
      <w:pPr>
        <w:rPr>
          <w:sz w:val="22"/>
          <w:szCs w:val="22"/>
        </w:rPr>
      </w:pPr>
    </w:p>
    <w:p w:rsidR="008F050C" w:rsidRPr="00856DDA" w:rsidRDefault="00D631E4">
      <w:pPr>
        <w:numPr>
          <w:ilvl w:val="0"/>
          <w:numId w:val="2"/>
        </w:numPr>
        <w:rPr>
          <w:b/>
          <w:sz w:val="22"/>
          <w:szCs w:val="22"/>
        </w:rPr>
      </w:pPr>
      <w:r w:rsidRPr="00856DDA">
        <w:rPr>
          <w:b/>
          <w:sz w:val="22"/>
          <w:szCs w:val="22"/>
        </w:rPr>
        <w:t>Name the different social media platforms that you check on a weekly basis.</w:t>
      </w:r>
    </w:p>
    <w:tbl>
      <w:tblPr>
        <w:tblStyle w:val="a1"/>
        <w:tblW w:w="10050" w:type="dxa"/>
        <w:tblInd w:w="85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8F050C">
        <w:trPr>
          <w:trHeight w:val="880"/>
        </w:trPr>
        <w:tc>
          <w:tcPr>
            <w:tcW w:w="10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50C" w:rsidRDefault="008F050C">
            <w:pPr>
              <w:rPr>
                <w:color w:val="0000FF"/>
                <w:sz w:val="22"/>
                <w:szCs w:val="22"/>
              </w:rPr>
            </w:pPr>
          </w:p>
        </w:tc>
      </w:tr>
    </w:tbl>
    <w:p w:rsidR="008F050C" w:rsidRDefault="008F050C">
      <w:pPr>
        <w:rPr>
          <w:sz w:val="22"/>
          <w:szCs w:val="22"/>
        </w:rPr>
      </w:pPr>
    </w:p>
    <w:p w:rsidR="008F050C" w:rsidRPr="00856DDA" w:rsidRDefault="00D631E4">
      <w:pPr>
        <w:numPr>
          <w:ilvl w:val="0"/>
          <w:numId w:val="2"/>
        </w:numPr>
        <w:rPr>
          <w:b/>
          <w:sz w:val="22"/>
          <w:szCs w:val="22"/>
        </w:rPr>
      </w:pPr>
      <w:r w:rsidRPr="00856DDA">
        <w:rPr>
          <w:b/>
          <w:sz w:val="22"/>
          <w:szCs w:val="22"/>
        </w:rPr>
        <w:t>Complete the 4 tables below using the following directions:</w:t>
      </w:r>
      <w:r w:rsidR="00856DDA">
        <w:rPr>
          <w:b/>
          <w:sz w:val="22"/>
          <w:szCs w:val="22"/>
        </w:rPr>
        <w:t xml:space="preserve"> (YOU CAN ALSO DO A POSTER INSTEAD OF WRITING BELOW)</w:t>
      </w:r>
    </w:p>
    <w:p w:rsidR="008F050C" w:rsidRDefault="00D631E4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Select a tactic from Question 1 that you identified to be prevalent in posts from Social Media Influencers and write it in the blue box. </w:t>
      </w:r>
    </w:p>
    <w:p w:rsidR="008F050C" w:rsidRDefault="00D631E4">
      <w:pPr>
        <w:numPr>
          <w:ilvl w:val="1"/>
          <w:numId w:val="2"/>
        </w:numPr>
        <w:rPr>
          <w:sz w:val="22"/>
          <w:szCs w:val="22"/>
        </w:rPr>
      </w:pPr>
      <w:r w:rsidRPr="00856DDA">
        <w:rPr>
          <w:b/>
          <w:sz w:val="24"/>
          <w:szCs w:val="22"/>
        </w:rPr>
        <w:t>Find an example from a PUBLIC social media post</w:t>
      </w:r>
      <w:r>
        <w:rPr>
          <w:sz w:val="22"/>
          <w:szCs w:val="22"/>
        </w:rPr>
        <w:t xml:space="preserve"> that demon</w:t>
      </w:r>
      <w:r>
        <w:rPr>
          <w:sz w:val="22"/>
          <w:szCs w:val="22"/>
        </w:rPr>
        <w:t xml:space="preserve">strates this tactic and put a screenshot in the Screenshot box. </w:t>
      </w:r>
      <w:r>
        <w:rPr>
          <w:i/>
          <w:sz w:val="22"/>
          <w:szCs w:val="22"/>
        </w:rPr>
        <w:t xml:space="preserve">NOTE: Only screenshot examples from </w:t>
      </w:r>
      <w:r>
        <w:rPr>
          <w:b/>
          <w:i/>
          <w:sz w:val="22"/>
          <w:szCs w:val="22"/>
        </w:rPr>
        <w:t>PUBLIC</w:t>
      </w:r>
      <w:r>
        <w:rPr>
          <w:i/>
          <w:sz w:val="22"/>
          <w:szCs w:val="22"/>
        </w:rPr>
        <w:t xml:space="preserve"> accounts. Do not use </w:t>
      </w:r>
      <w:r>
        <w:rPr>
          <w:i/>
          <w:sz w:val="22"/>
          <w:szCs w:val="22"/>
        </w:rPr>
        <w:lastRenderedPageBreak/>
        <w:t xml:space="preserve">images and captions from private accounts that you follow. </w:t>
      </w:r>
    </w:p>
    <w:p w:rsidR="008F050C" w:rsidRDefault="00D631E4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Provide the source of the example in the Source box.</w:t>
      </w:r>
    </w:p>
    <w:p w:rsidR="008F050C" w:rsidRDefault="00D631E4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Lastly, explain</w:t>
      </w:r>
      <w:r>
        <w:rPr>
          <w:sz w:val="22"/>
          <w:szCs w:val="22"/>
        </w:rPr>
        <w:t xml:space="preserve"> how each social media post uses that specific tactic in the last box.</w:t>
      </w:r>
      <w:r>
        <w:rPr>
          <w:i/>
          <w:sz w:val="22"/>
          <w:szCs w:val="22"/>
        </w:rPr>
        <w:t xml:space="preserve"> </w:t>
      </w:r>
    </w:p>
    <w:p w:rsidR="008F050C" w:rsidRDefault="00D631E4">
      <w:pPr>
        <w:numPr>
          <w:ilvl w:val="1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REPEAT steps above for three additional tactics from Question 1.</w:t>
      </w:r>
    </w:p>
    <w:p w:rsidR="008F050C" w:rsidRDefault="008F050C">
      <w:pPr>
        <w:rPr>
          <w:i/>
          <w:sz w:val="22"/>
          <w:szCs w:val="22"/>
        </w:rPr>
      </w:pPr>
    </w:p>
    <w:p w:rsidR="008F050C" w:rsidRDefault="008F050C">
      <w:pPr>
        <w:numPr>
          <w:ilvl w:val="1"/>
          <w:numId w:val="5"/>
        </w:numPr>
        <w:rPr>
          <w:sz w:val="22"/>
          <w:szCs w:val="22"/>
        </w:rPr>
      </w:pPr>
    </w:p>
    <w:tbl>
      <w:tblPr>
        <w:tblStyle w:val="a2"/>
        <w:tblW w:w="9360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6675"/>
      </w:tblGrid>
      <w:tr w:rsidR="008F050C">
        <w:trPr>
          <w:trHeight w:val="420"/>
        </w:trPr>
        <w:tc>
          <w:tcPr>
            <w:tcW w:w="9360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50C" w:rsidRDefault="00D631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Tactic: </w:t>
            </w:r>
          </w:p>
        </w:tc>
      </w:tr>
      <w:tr w:rsidR="008F050C" w:rsidTr="00856DDA">
        <w:trPr>
          <w:trHeight w:val="321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50C" w:rsidRDefault="00D631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Screenshot:</w:t>
            </w:r>
          </w:p>
          <w:p w:rsidR="008F050C" w:rsidRDefault="008F050C">
            <w:pPr>
              <w:rPr>
                <w:sz w:val="22"/>
                <w:szCs w:val="22"/>
              </w:rPr>
            </w:pPr>
          </w:p>
          <w:p w:rsidR="008F050C" w:rsidRDefault="008F050C">
            <w:pPr>
              <w:rPr>
                <w:sz w:val="22"/>
                <w:szCs w:val="22"/>
              </w:rPr>
            </w:pPr>
          </w:p>
          <w:p w:rsidR="008F050C" w:rsidRDefault="008F050C">
            <w:pPr>
              <w:rPr>
                <w:sz w:val="22"/>
                <w:szCs w:val="22"/>
              </w:rPr>
            </w:pPr>
          </w:p>
          <w:p w:rsidR="008F050C" w:rsidRDefault="008F050C">
            <w:pPr>
              <w:rPr>
                <w:sz w:val="22"/>
                <w:szCs w:val="22"/>
              </w:rPr>
            </w:pPr>
          </w:p>
          <w:p w:rsidR="008F050C" w:rsidRDefault="008F050C">
            <w:pPr>
              <w:rPr>
                <w:sz w:val="22"/>
                <w:szCs w:val="22"/>
              </w:rPr>
            </w:pPr>
          </w:p>
          <w:p w:rsidR="008F050C" w:rsidRDefault="008F050C">
            <w:pPr>
              <w:rPr>
                <w:sz w:val="22"/>
                <w:szCs w:val="22"/>
              </w:rPr>
            </w:pPr>
          </w:p>
          <w:p w:rsidR="008F050C" w:rsidRDefault="008F050C">
            <w:pPr>
              <w:rPr>
                <w:sz w:val="22"/>
                <w:szCs w:val="22"/>
              </w:rPr>
            </w:pPr>
          </w:p>
          <w:p w:rsidR="008F050C" w:rsidRDefault="008F050C">
            <w:pPr>
              <w:rPr>
                <w:sz w:val="22"/>
                <w:szCs w:val="22"/>
              </w:rPr>
            </w:pPr>
          </w:p>
          <w:p w:rsidR="008F050C" w:rsidRDefault="008F050C">
            <w:pPr>
              <w:rPr>
                <w:sz w:val="22"/>
                <w:szCs w:val="22"/>
              </w:rPr>
            </w:pPr>
          </w:p>
          <w:p w:rsidR="008F050C" w:rsidRDefault="008F050C">
            <w:pPr>
              <w:rPr>
                <w:sz w:val="22"/>
                <w:szCs w:val="22"/>
              </w:rPr>
            </w:pPr>
          </w:p>
        </w:tc>
      </w:tr>
      <w:tr w:rsidR="008F050C" w:rsidTr="00856DDA">
        <w:trPr>
          <w:trHeight w:val="141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50C" w:rsidRDefault="00D631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Source:</w:t>
            </w:r>
          </w:p>
          <w:p w:rsidR="008F050C" w:rsidRDefault="008F050C">
            <w:pPr>
              <w:rPr>
                <w:sz w:val="22"/>
                <w:szCs w:val="22"/>
              </w:rPr>
            </w:pPr>
          </w:p>
          <w:p w:rsidR="008F050C" w:rsidRDefault="008F050C">
            <w:pPr>
              <w:rPr>
                <w:sz w:val="22"/>
                <w:szCs w:val="22"/>
              </w:rPr>
            </w:pPr>
          </w:p>
          <w:p w:rsidR="008F050C" w:rsidRDefault="008F050C">
            <w:pPr>
              <w:rPr>
                <w:sz w:val="22"/>
                <w:szCs w:val="22"/>
              </w:rPr>
            </w:pP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50C" w:rsidRDefault="00D631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 how the social media post uses the tactic:</w:t>
            </w:r>
            <w:r w:rsidR="00856DDA">
              <w:rPr>
                <w:sz w:val="22"/>
                <w:szCs w:val="22"/>
              </w:rPr>
              <w:br/>
            </w:r>
          </w:p>
        </w:tc>
      </w:tr>
    </w:tbl>
    <w:p w:rsidR="00856DDA" w:rsidRDefault="00856DDA" w:rsidP="00856DDA">
      <w:pPr>
        <w:rPr>
          <w:i/>
          <w:sz w:val="22"/>
          <w:szCs w:val="22"/>
        </w:rPr>
      </w:pPr>
    </w:p>
    <w:p w:rsidR="008F050C" w:rsidRDefault="008F050C">
      <w:pPr>
        <w:numPr>
          <w:ilvl w:val="1"/>
          <w:numId w:val="5"/>
        </w:numPr>
        <w:rPr>
          <w:sz w:val="22"/>
          <w:szCs w:val="22"/>
        </w:rPr>
      </w:pPr>
    </w:p>
    <w:tbl>
      <w:tblPr>
        <w:tblStyle w:val="a3"/>
        <w:tblW w:w="9360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6675"/>
      </w:tblGrid>
      <w:tr w:rsidR="008F050C" w:rsidTr="00856DDA">
        <w:trPr>
          <w:trHeight w:val="420"/>
        </w:trPr>
        <w:tc>
          <w:tcPr>
            <w:tcW w:w="9360" w:type="dxa"/>
            <w:gridSpan w:val="2"/>
            <w:tcBorders>
              <w:bottom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50C" w:rsidRDefault="00D631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Tactic:</w:t>
            </w:r>
          </w:p>
        </w:tc>
      </w:tr>
      <w:tr w:rsidR="008F050C" w:rsidTr="00856DDA">
        <w:trPr>
          <w:trHeight w:val="3480"/>
        </w:trPr>
        <w:tc>
          <w:tcPr>
            <w:tcW w:w="936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50C" w:rsidRDefault="00D631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Screenshot:</w:t>
            </w:r>
          </w:p>
          <w:p w:rsidR="008F050C" w:rsidRDefault="008F050C">
            <w:pPr>
              <w:rPr>
                <w:sz w:val="22"/>
                <w:szCs w:val="22"/>
              </w:rPr>
            </w:pPr>
          </w:p>
          <w:p w:rsidR="008F050C" w:rsidRDefault="008F050C">
            <w:pPr>
              <w:rPr>
                <w:sz w:val="22"/>
                <w:szCs w:val="22"/>
              </w:rPr>
            </w:pPr>
          </w:p>
        </w:tc>
      </w:tr>
      <w:tr w:rsidR="008F050C">
        <w:trPr>
          <w:trHeight w:val="166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50C" w:rsidRDefault="00D631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Source:</w:t>
            </w:r>
          </w:p>
          <w:p w:rsidR="008F050C" w:rsidRDefault="008F050C">
            <w:pPr>
              <w:rPr>
                <w:sz w:val="22"/>
                <w:szCs w:val="22"/>
              </w:rPr>
            </w:pPr>
          </w:p>
          <w:p w:rsidR="008F050C" w:rsidRDefault="008F050C">
            <w:pPr>
              <w:rPr>
                <w:sz w:val="22"/>
                <w:szCs w:val="22"/>
              </w:rPr>
            </w:pPr>
          </w:p>
          <w:p w:rsidR="008F050C" w:rsidRDefault="008F050C">
            <w:pPr>
              <w:rPr>
                <w:sz w:val="22"/>
                <w:szCs w:val="22"/>
              </w:rPr>
            </w:pP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50C" w:rsidRDefault="00D631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 how the social media post uses the tactic:</w:t>
            </w:r>
          </w:p>
        </w:tc>
      </w:tr>
    </w:tbl>
    <w:p w:rsidR="008F050C" w:rsidRDefault="008F050C">
      <w:pPr>
        <w:ind w:left="720"/>
        <w:rPr>
          <w:sz w:val="22"/>
          <w:szCs w:val="22"/>
        </w:rPr>
      </w:pPr>
    </w:p>
    <w:p w:rsidR="008F050C" w:rsidRDefault="008F050C" w:rsidP="00856DDA">
      <w:pPr>
        <w:rPr>
          <w:sz w:val="22"/>
          <w:szCs w:val="22"/>
        </w:rPr>
      </w:pPr>
    </w:p>
    <w:p w:rsidR="008F050C" w:rsidRDefault="008F050C">
      <w:pPr>
        <w:numPr>
          <w:ilvl w:val="1"/>
          <w:numId w:val="5"/>
        </w:numPr>
        <w:rPr>
          <w:sz w:val="22"/>
          <w:szCs w:val="22"/>
        </w:rPr>
      </w:pPr>
    </w:p>
    <w:tbl>
      <w:tblPr>
        <w:tblStyle w:val="a4"/>
        <w:tblW w:w="9360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6675"/>
      </w:tblGrid>
      <w:tr w:rsidR="008F050C">
        <w:trPr>
          <w:trHeight w:val="420"/>
        </w:trPr>
        <w:tc>
          <w:tcPr>
            <w:tcW w:w="9360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50C" w:rsidRDefault="00D631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Tactic:</w:t>
            </w:r>
          </w:p>
        </w:tc>
      </w:tr>
      <w:tr w:rsidR="008F050C" w:rsidTr="00856DDA">
        <w:trPr>
          <w:trHeight w:val="3102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50C" w:rsidRDefault="00D631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Screenshot:</w:t>
            </w:r>
          </w:p>
          <w:p w:rsidR="008F050C" w:rsidRDefault="008F050C">
            <w:pPr>
              <w:rPr>
                <w:sz w:val="22"/>
                <w:szCs w:val="22"/>
              </w:rPr>
            </w:pPr>
          </w:p>
          <w:p w:rsidR="008F050C" w:rsidRDefault="008F050C">
            <w:pPr>
              <w:rPr>
                <w:sz w:val="22"/>
                <w:szCs w:val="22"/>
              </w:rPr>
            </w:pPr>
          </w:p>
          <w:p w:rsidR="008F050C" w:rsidRDefault="008F050C">
            <w:pPr>
              <w:rPr>
                <w:sz w:val="22"/>
                <w:szCs w:val="22"/>
              </w:rPr>
            </w:pPr>
          </w:p>
          <w:p w:rsidR="008F050C" w:rsidRDefault="008F050C">
            <w:pPr>
              <w:rPr>
                <w:sz w:val="22"/>
                <w:szCs w:val="22"/>
              </w:rPr>
            </w:pPr>
          </w:p>
          <w:p w:rsidR="008F050C" w:rsidRDefault="008F050C">
            <w:pPr>
              <w:rPr>
                <w:sz w:val="22"/>
                <w:szCs w:val="22"/>
              </w:rPr>
            </w:pPr>
          </w:p>
          <w:p w:rsidR="008F050C" w:rsidRDefault="008F050C">
            <w:pPr>
              <w:rPr>
                <w:sz w:val="22"/>
                <w:szCs w:val="22"/>
              </w:rPr>
            </w:pPr>
          </w:p>
          <w:p w:rsidR="008F050C" w:rsidRDefault="008F050C">
            <w:pPr>
              <w:rPr>
                <w:sz w:val="22"/>
                <w:szCs w:val="22"/>
              </w:rPr>
            </w:pPr>
          </w:p>
          <w:p w:rsidR="008F050C" w:rsidRDefault="008F050C">
            <w:pPr>
              <w:rPr>
                <w:sz w:val="22"/>
                <w:szCs w:val="22"/>
              </w:rPr>
            </w:pPr>
          </w:p>
          <w:p w:rsidR="008F050C" w:rsidRDefault="008F050C">
            <w:pPr>
              <w:rPr>
                <w:sz w:val="22"/>
                <w:szCs w:val="22"/>
              </w:rPr>
            </w:pPr>
          </w:p>
          <w:p w:rsidR="008F050C" w:rsidRDefault="008F050C">
            <w:pPr>
              <w:rPr>
                <w:sz w:val="22"/>
                <w:szCs w:val="22"/>
              </w:rPr>
            </w:pPr>
          </w:p>
        </w:tc>
      </w:tr>
      <w:tr w:rsidR="008F050C">
        <w:trPr>
          <w:trHeight w:val="166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50C" w:rsidRDefault="00D631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Source:</w:t>
            </w:r>
          </w:p>
          <w:p w:rsidR="008F050C" w:rsidRDefault="008F050C">
            <w:pPr>
              <w:rPr>
                <w:sz w:val="22"/>
                <w:szCs w:val="22"/>
              </w:rPr>
            </w:pPr>
          </w:p>
          <w:p w:rsidR="008F050C" w:rsidRDefault="008F050C">
            <w:pPr>
              <w:rPr>
                <w:sz w:val="22"/>
                <w:szCs w:val="22"/>
              </w:rPr>
            </w:pPr>
          </w:p>
          <w:p w:rsidR="008F050C" w:rsidRDefault="008F050C">
            <w:pPr>
              <w:rPr>
                <w:sz w:val="22"/>
                <w:szCs w:val="22"/>
              </w:rPr>
            </w:pP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50C" w:rsidRDefault="00D631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 how the social media post uses the tactic:</w:t>
            </w:r>
          </w:p>
        </w:tc>
      </w:tr>
    </w:tbl>
    <w:p w:rsidR="008F050C" w:rsidRDefault="008F050C">
      <w:pPr>
        <w:ind w:left="720"/>
        <w:rPr>
          <w:sz w:val="22"/>
          <w:szCs w:val="22"/>
        </w:rPr>
      </w:pPr>
    </w:p>
    <w:p w:rsidR="00856DDA" w:rsidRDefault="00856DDA">
      <w:pPr>
        <w:ind w:left="720"/>
        <w:rPr>
          <w:sz w:val="22"/>
          <w:szCs w:val="22"/>
        </w:rPr>
      </w:pPr>
    </w:p>
    <w:p w:rsidR="00856DDA" w:rsidRDefault="00856DDA" w:rsidP="00856DDA">
      <w:pPr>
        <w:rPr>
          <w:sz w:val="22"/>
          <w:szCs w:val="22"/>
        </w:rPr>
      </w:pPr>
    </w:p>
    <w:p w:rsidR="00856DDA" w:rsidRDefault="00856DDA">
      <w:pPr>
        <w:ind w:left="720"/>
        <w:rPr>
          <w:sz w:val="22"/>
          <w:szCs w:val="22"/>
        </w:rPr>
      </w:pPr>
    </w:p>
    <w:p w:rsidR="008F050C" w:rsidRDefault="008F050C">
      <w:pPr>
        <w:numPr>
          <w:ilvl w:val="1"/>
          <w:numId w:val="5"/>
        </w:numPr>
        <w:rPr>
          <w:sz w:val="22"/>
          <w:szCs w:val="22"/>
        </w:rPr>
      </w:pPr>
    </w:p>
    <w:tbl>
      <w:tblPr>
        <w:tblStyle w:val="a5"/>
        <w:tblW w:w="9360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6675"/>
      </w:tblGrid>
      <w:tr w:rsidR="008F050C">
        <w:trPr>
          <w:trHeight w:val="420"/>
        </w:trPr>
        <w:tc>
          <w:tcPr>
            <w:tcW w:w="9360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50C" w:rsidRDefault="00D631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Tactic:</w:t>
            </w:r>
          </w:p>
        </w:tc>
      </w:tr>
      <w:tr w:rsidR="008F050C">
        <w:trPr>
          <w:trHeight w:val="348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50C" w:rsidRDefault="00D631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Screenshot:</w:t>
            </w:r>
          </w:p>
          <w:p w:rsidR="008F050C" w:rsidRDefault="008F050C">
            <w:pPr>
              <w:rPr>
                <w:sz w:val="22"/>
                <w:szCs w:val="22"/>
              </w:rPr>
            </w:pPr>
          </w:p>
          <w:p w:rsidR="008F050C" w:rsidRDefault="008F050C">
            <w:pPr>
              <w:rPr>
                <w:sz w:val="22"/>
                <w:szCs w:val="22"/>
              </w:rPr>
            </w:pPr>
          </w:p>
          <w:p w:rsidR="008F050C" w:rsidRDefault="008F050C">
            <w:pPr>
              <w:rPr>
                <w:sz w:val="22"/>
                <w:szCs w:val="22"/>
              </w:rPr>
            </w:pPr>
          </w:p>
          <w:p w:rsidR="008F050C" w:rsidRDefault="008F050C">
            <w:pPr>
              <w:rPr>
                <w:sz w:val="22"/>
                <w:szCs w:val="22"/>
              </w:rPr>
            </w:pPr>
          </w:p>
          <w:p w:rsidR="008F050C" w:rsidRDefault="008F050C">
            <w:pPr>
              <w:rPr>
                <w:sz w:val="22"/>
                <w:szCs w:val="22"/>
              </w:rPr>
            </w:pPr>
          </w:p>
          <w:p w:rsidR="008F050C" w:rsidRDefault="008F050C">
            <w:pPr>
              <w:rPr>
                <w:sz w:val="22"/>
                <w:szCs w:val="22"/>
              </w:rPr>
            </w:pPr>
          </w:p>
          <w:p w:rsidR="008F050C" w:rsidRDefault="008F050C">
            <w:pPr>
              <w:rPr>
                <w:sz w:val="22"/>
                <w:szCs w:val="22"/>
              </w:rPr>
            </w:pPr>
          </w:p>
          <w:p w:rsidR="008F050C" w:rsidRDefault="008F050C">
            <w:pPr>
              <w:rPr>
                <w:sz w:val="22"/>
                <w:szCs w:val="22"/>
              </w:rPr>
            </w:pPr>
          </w:p>
          <w:p w:rsidR="008F050C" w:rsidRDefault="008F050C">
            <w:pPr>
              <w:rPr>
                <w:sz w:val="22"/>
                <w:szCs w:val="22"/>
              </w:rPr>
            </w:pPr>
          </w:p>
          <w:p w:rsidR="008F050C" w:rsidRDefault="008F050C">
            <w:pPr>
              <w:rPr>
                <w:sz w:val="22"/>
                <w:szCs w:val="22"/>
              </w:rPr>
            </w:pPr>
          </w:p>
        </w:tc>
      </w:tr>
      <w:tr w:rsidR="008F050C">
        <w:trPr>
          <w:trHeight w:val="166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50C" w:rsidRDefault="00D631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Source:</w:t>
            </w:r>
          </w:p>
          <w:p w:rsidR="008F050C" w:rsidRDefault="008F050C">
            <w:pPr>
              <w:rPr>
                <w:sz w:val="22"/>
                <w:szCs w:val="22"/>
              </w:rPr>
            </w:pPr>
          </w:p>
          <w:p w:rsidR="008F050C" w:rsidRDefault="008F050C">
            <w:pPr>
              <w:rPr>
                <w:sz w:val="22"/>
                <w:szCs w:val="22"/>
              </w:rPr>
            </w:pPr>
          </w:p>
          <w:p w:rsidR="008F050C" w:rsidRDefault="008F050C">
            <w:pPr>
              <w:rPr>
                <w:sz w:val="22"/>
                <w:szCs w:val="22"/>
              </w:rPr>
            </w:pP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50C" w:rsidRDefault="00D631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 how the social media post uses the tactic:</w:t>
            </w:r>
          </w:p>
        </w:tc>
      </w:tr>
    </w:tbl>
    <w:p w:rsidR="008F050C" w:rsidRDefault="008F050C">
      <w:pPr>
        <w:ind w:left="720"/>
        <w:rPr>
          <w:sz w:val="22"/>
          <w:szCs w:val="22"/>
        </w:rPr>
      </w:pPr>
    </w:p>
    <w:p w:rsidR="00856DDA" w:rsidRDefault="00856DDA">
      <w:pPr>
        <w:rPr>
          <w:sz w:val="22"/>
          <w:szCs w:val="22"/>
        </w:rPr>
      </w:pPr>
    </w:p>
    <w:p w:rsidR="008F050C" w:rsidRDefault="008F050C" w:rsidP="00856DDA">
      <w:pPr>
        <w:rPr>
          <w:sz w:val="22"/>
          <w:szCs w:val="22"/>
        </w:rPr>
      </w:pPr>
    </w:p>
    <w:p w:rsidR="008F050C" w:rsidRDefault="00D631E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Part III. Reflection </w:t>
      </w:r>
    </w:p>
    <w:p w:rsidR="008F050C" w:rsidRDefault="008F050C">
      <w:pPr>
        <w:rPr>
          <w:sz w:val="22"/>
          <w:szCs w:val="22"/>
        </w:rPr>
      </w:pPr>
    </w:p>
    <w:p w:rsidR="008F050C" w:rsidRDefault="00D631E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What is one item or experience that you paid for over the last year that was affected by one of the tactics you listed </w:t>
      </w:r>
      <w:proofErr w:type="gramStart"/>
      <w:r>
        <w:rPr>
          <w:sz w:val="22"/>
          <w:szCs w:val="22"/>
        </w:rPr>
        <w:t>above</w:t>
      </w:r>
      <w:proofErr w:type="gramEnd"/>
      <w:r w:rsidR="00856DDA">
        <w:rPr>
          <w:sz w:val="22"/>
          <w:szCs w:val="22"/>
        </w:rPr>
        <w:t>?</w:t>
      </w:r>
      <w:r w:rsidR="00856DDA">
        <w:rPr>
          <w:sz w:val="22"/>
          <w:szCs w:val="22"/>
        </w:rPr>
        <w:t xml:space="preserve"> (</w:t>
      </w:r>
      <w:r w:rsidR="00856DDA" w:rsidRPr="00856DDA">
        <w:rPr>
          <w:b/>
          <w:sz w:val="22"/>
          <w:szCs w:val="22"/>
        </w:rPr>
        <w:t>if you have not, put “N/A, not applicable</w:t>
      </w:r>
      <w:r w:rsidR="00856DDA">
        <w:rPr>
          <w:sz w:val="22"/>
          <w:szCs w:val="22"/>
        </w:rPr>
        <w:t>)</w:t>
      </w:r>
    </w:p>
    <w:tbl>
      <w:tblPr>
        <w:tblStyle w:val="a6"/>
        <w:tblW w:w="10050" w:type="dxa"/>
        <w:tblInd w:w="85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8F050C">
        <w:trPr>
          <w:trHeight w:val="900"/>
        </w:trPr>
        <w:tc>
          <w:tcPr>
            <w:tcW w:w="10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50C" w:rsidRDefault="008F050C">
            <w:pPr>
              <w:rPr>
                <w:color w:val="0000FF"/>
                <w:sz w:val="22"/>
                <w:szCs w:val="22"/>
              </w:rPr>
            </w:pPr>
          </w:p>
        </w:tc>
      </w:tr>
    </w:tbl>
    <w:p w:rsidR="008F050C" w:rsidRDefault="008F050C">
      <w:pPr>
        <w:ind w:left="720"/>
        <w:rPr>
          <w:sz w:val="22"/>
          <w:szCs w:val="22"/>
        </w:rPr>
      </w:pPr>
    </w:p>
    <w:p w:rsidR="008F050C" w:rsidRDefault="00D631E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Now that you are aware of some tactics used by social media influencers, brainstorm </w:t>
      </w:r>
      <w:proofErr w:type="gramStart"/>
      <w:r>
        <w:rPr>
          <w:sz w:val="22"/>
          <w:szCs w:val="22"/>
        </w:rPr>
        <w:t>3</w:t>
      </w:r>
      <w:proofErr w:type="gramEnd"/>
      <w:r>
        <w:rPr>
          <w:sz w:val="22"/>
          <w:szCs w:val="22"/>
        </w:rPr>
        <w:t xml:space="preserve"> statements you can tell yourself to combat the urge to purchase something based on these techniques.</w:t>
      </w:r>
    </w:p>
    <w:tbl>
      <w:tblPr>
        <w:tblStyle w:val="a7"/>
        <w:tblW w:w="10050" w:type="dxa"/>
        <w:tblInd w:w="85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8F050C">
        <w:trPr>
          <w:trHeight w:val="900"/>
        </w:trPr>
        <w:tc>
          <w:tcPr>
            <w:tcW w:w="10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50C" w:rsidRDefault="008F050C">
            <w:pPr>
              <w:rPr>
                <w:color w:val="0000FF"/>
                <w:sz w:val="22"/>
                <w:szCs w:val="22"/>
              </w:rPr>
            </w:pPr>
          </w:p>
          <w:p w:rsidR="008F050C" w:rsidRDefault="008F050C">
            <w:pPr>
              <w:rPr>
                <w:color w:val="0000FF"/>
                <w:sz w:val="22"/>
                <w:szCs w:val="22"/>
              </w:rPr>
            </w:pPr>
          </w:p>
          <w:p w:rsidR="008F050C" w:rsidRDefault="008F050C">
            <w:pPr>
              <w:rPr>
                <w:color w:val="0000FF"/>
                <w:sz w:val="22"/>
                <w:szCs w:val="22"/>
              </w:rPr>
            </w:pPr>
          </w:p>
          <w:p w:rsidR="008F050C" w:rsidRDefault="008F050C">
            <w:pPr>
              <w:rPr>
                <w:color w:val="0000FF"/>
                <w:sz w:val="22"/>
                <w:szCs w:val="22"/>
              </w:rPr>
            </w:pPr>
          </w:p>
          <w:p w:rsidR="008F050C" w:rsidRDefault="008F050C">
            <w:pPr>
              <w:rPr>
                <w:color w:val="0000FF"/>
                <w:sz w:val="22"/>
                <w:szCs w:val="22"/>
              </w:rPr>
            </w:pPr>
          </w:p>
          <w:p w:rsidR="008F050C" w:rsidRDefault="008F050C">
            <w:pPr>
              <w:rPr>
                <w:color w:val="0000FF"/>
                <w:sz w:val="22"/>
                <w:szCs w:val="22"/>
              </w:rPr>
            </w:pPr>
          </w:p>
        </w:tc>
      </w:tr>
    </w:tbl>
    <w:p w:rsidR="008F050C" w:rsidRDefault="008F050C">
      <w:pPr>
        <w:rPr>
          <w:sz w:val="22"/>
          <w:szCs w:val="22"/>
        </w:rPr>
      </w:pPr>
    </w:p>
    <w:p w:rsidR="008F050C" w:rsidRDefault="008F050C">
      <w:pPr>
        <w:rPr>
          <w:sz w:val="22"/>
          <w:szCs w:val="22"/>
        </w:rPr>
      </w:pPr>
    </w:p>
    <w:p w:rsidR="008F050C" w:rsidRDefault="008F050C" w:rsidP="00856DDA">
      <w:pPr>
        <w:rPr>
          <w:sz w:val="22"/>
          <w:szCs w:val="22"/>
        </w:rPr>
      </w:pPr>
    </w:p>
    <w:p w:rsidR="008F050C" w:rsidRDefault="008F050C">
      <w:pPr>
        <w:rPr>
          <w:sz w:val="22"/>
          <w:szCs w:val="22"/>
        </w:rPr>
      </w:pPr>
    </w:p>
    <w:p w:rsidR="008F050C" w:rsidRDefault="00D631E4">
      <w:pPr>
        <w:numPr>
          <w:ilvl w:val="0"/>
          <w:numId w:val="4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Teacher Tip 3: </w:t>
      </w:r>
      <w:r>
        <w:rPr>
          <w:sz w:val="22"/>
          <w:szCs w:val="22"/>
        </w:rPr>
        <w:t>T</w:t>
      </w:r>
      <w:r>
        <w:rPr>
          <w:sz w:val="22"/>
          <w:szCs w:val="22"/>
        </w:rPr>
        <w:t xml:space="preserve">his activity focuses on the influence of social media and spending. If you want an activity that focuses on the influence of advertisements, try </w:t>
      </w:r>
      <w:hyperlink r:id="rId11">
        <w:proofErr w:type="gramStart"/>
        <w:r>
          <w:rPr>
            <w:color w:val="1155CC"/>
            <w:sz w:val="22"/>
            <w:szCs w:val="22"/>
            <w:u w:val="single"/>
          </w:rPr>
          <w:t>ANALYZE</w:t>
        </w:r>
        <w:proofErr w:type="gramEnd"/>
        <w:r>
          <w:rPr>
            <w:color w:val="1155CC"/>
            <w:sz w:val="22"/>
            <w:szCs w:val="22"/>
            <w:u w:val="single"/>
          </w:rPr>
          <w:t>: The Influenc</w:t>
        </w:r>
        <w:bookmarkStart w:id="2" w:name="_GoBack"/>
        <w:bookmarkEnd w:id="2"/>
        <w:r>
          <w:rPr>
            <w:color w:val="1155CC"/>
            <w:sz w:val="22"/>
            <w:szCs w:val="22"/>
            <w:u w:val="single"/>
          </w:rPr>
          <w:t>e of Advertisements</w:t>
        </w:r>
      </w:hyperlink>
      <w:r>
        <w:rPr>
          <w:sz w:val="22"/>
          <w:szCs w:val="22"/>
        </w:rPr>
        <w:t xml:space="preserve">. </w:t>
      </w:r>
    </w:p>
    <w:p w:rsidR="008F050C" w:rsidRDefault="008F050C">
      <w:pPr>
        <w:rPr>
          <w:sz w:val="22"/>
          <w:szCs w:val="22"/>
        </w:rPr>
      </w:pPr>
    </w:p>
    <w:sectPr w:rsidR="008F050C">
      <w:footerReference w:type="default" r:id="rId12"/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1E4" w:rsidRDefault="00D631E4">
      <w:r>
        <w:separator/>
      </w:r>
    </w:p>
  </w:endnote>
  <w:endnote w:type="continuationSeparator" w:id="0">
    <w:p w:rsidR="00D631E4" w:rsidRDefault="00D6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50C" w:rsidRDefault="00D631E4">
    <w:pPr>
      <w:jc w:val="center"/>
    </w:pPr>
    <w:hyperlink r:id="rId1">
      <w:r>
        <w:rPr>
          <w:color w:val="999999"/>
        </w:rPr>
        <w:t>www.ngpf.org</w:t>
      </w:r>
    </w:hyperlink>
    <w:r>
      <w:rPr>
        <w:color w:val="999999"/>
      </w:rPr>
      <w:tab/>
    </w:r>
    <w:r>
      <w:rPr>
        <w:color w:val="999999"/>
      </w:rPr>
      <w:tab/>
    </w:r>
    <w:r>
      <w:rPr>
        <w:color w:val="999999"/>
      </w:rPr>
      <w:tab/>
    </w:r>
    <w:r>
      <w:rPr>
        <w:color w:val="999999"/>
      </w:rPr>
      <w:tab/>
      <w:t xml:space="preserve"> Last updated: 8/1/19</w:t>
    </w:r>
  </w:p>
  <w:p w:rsidR="008F050C" w:rsidRDefault="00D631E4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 w:rsidR="00856DDA">
      <w:fldChar w:fldCharType="separate"/>
    </w:r>
    <w:r w:rsidR="00856DD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1E4" w:rsidRDefault="00D631E4">
      <w:r>
        <w:separator/>
      </w:r>
    </w:p>
  </w:footnote>
  <w:footnote w:type="continuationSeparator" w:id="0">
    <w:p w:rsidR="00D631E4" w:rsidRDefault="00D63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D4546"/>
    <w:multiLevelType w:val="multilevel"/>
    <w:tmpl w:val="85EE86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058214D"/>
    <w:multiLevelType w:val="multilevel"/>
    <w:tmpl w:val="68DAFC5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215B45"/>
    <w:multiLevelType w:val="multilevel"/>
    <w:tmpl w:val="5E3449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8053D43"/>
    <w:multiLevelType w:val="multilevel"/>
    <w:tmpl w:val="E064F724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16D37DD"/>
    <w:multiLevelType w:val="multilevel"/>
    <w:tmpl w:val="21E24080"/>
    <w:lvl w:ilvl="0">
      <w:start w:val="4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0C"/>
    <w:rsid w:val="00856DDA"/>
    <w:rsid w:val="008F050C"/>
    <w:rsid w:val="00D6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2D1B6"/>
  <w15:docId w15:val="{6D927D8F-7482-4D0E-A00C-865BC014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color w:val="FFFFFF"/>
      <w:sz w:val="24"/>
      <w:szCs w:val="24"/>
      <w:highlight w:val="black"/>
    </w:rPr>
  </w:style>
  <w:style w:type="paragraph" w:styleId="Heading2">
    <w:name w:val="heading 2"/>
    <w:basedOn w:val="Normal"/>
    <w:next w:val="Normal"/>
    <w:pPr>
      <w:jc w:val="right"/>
      <w:outlineLvl w:val="1"/>
    </w:pPr>
    <w:rPr>
      <w:i/>
      <w:color w:val="000000"/>
      <w:sz w:val="36"/>
      <w:szCs w:val="36"/>
    </w:rPr>
  </w:style>
  <w:style w:type="paragraph" w:styleId="Heading3">
    <w:name w:val="heading 3"/>
    <w:basedOn w:val="Normal"/>
    <w:next w:val="Normal"/>
    <w:pPr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outlineLvl w:val="3"/>
    </w:pPr>
    <w:rPr>
      <w:i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sz w:val="48"/>
      <w:szCs w:val="48"/>
    </w:rPr>
  </w:style>
  <w:style w:type="paragraph" w:styleId="Subtitle">
    <w:name w:val="Subtitle"/>
    <w:basedOn w:val="Normal"/>
    <w:next w:val="Normal"/>
    <w:pPr>
      <w:spacing w:before="360" w:after="80"/>
    </w:pPr>
    <w:rPr>
      <w:i/>
      <w:color w:val="8EA88C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gpf.org/blog/teaching-remotely/virtual-adaptation-analyze-the-influence-of-social-medi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av5RorrxSKDVdZIfmImnpzF-zpYiywMTPRxjdnENr-w/ed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humbledollar.com/2019/07/terms-of-the-trad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gp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481</Words>
  <Characters>2748</Characters>
  <Application>Microsoft Office Word</Application>
  <DocSecurity>0</DocSecurity>
  <Lines>22</Lines>
  <Paragraphs>6</Paragraphs>
  <ScaleCrop>false</ScaleCrop>
  <Company>Western Canada Lottery Corporation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 Marynovsky</cp:lastModifiedBy>
  <cp:revision>2</cp:revision>
  <dcterms:created xsi:type="dcterms:W3CDTF">2021-09-13T03:20:00Z</dcterms:created>
  <dcterms:modified xsi:type="dcterms:W3CDTF">2021-09-13T03:37:00Z</dcterms:modified>
</cp:coreProperties>
</file>