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18F54D" w14:textId="77777777" w:rsidR="00CC6AF0" w:rsidRDefault="00CC6AF0">
      <w:pPr>
        <w:spacing w:line="276" w:lineRule="auto"/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CC6AF0" w14:paraId="1D3D70FC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7A2" w14:textId="77777777" w:rsidR="00CC6AF0" w:rsidRDefault="00314A65">
            <w:pPr>
              <w:spacing w:line="276" w:lineRule="auto"/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09F7A724" wp14:editId="7CD3CBA5">
                  <wp:extent cx="20859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0975" t="24551" b="1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DFF37" w14:textId="77777777" w:rsidR="00CC6AF0" w:rsidRDefault="00314A65">
            <w:pPr>
              <w:pStyle w:val="Heading2"/>
              <w:rPr>
                <w:rFonts w:ascii="Montserrat" w:eastAsia="Montserrat" w:hAnsi="Montserrat" w:cs="Montserrat"/>
                <w:b/>
                <w:color w:val="1F3B9B"/>
              </w:rPr>
            </w:pPr>
            <w:bookmarkStart w:id="0" w:name="_3f5968a7natk" w:colFirst="0" w:colLast="0"/>
            <w:bookmarkEnd w:id="0"/>
            <w:r>
              <w:rPr>
                <w:rFonts w:ascii="Montserrat" w:eastAsia="Montserrat" w:hAnsi="Montserrat" w:cs="Montserrat"/>
                <w:b/>
                <w:color w:val="1F3B9B"/>
              </w:rPr>
              <w:t>Semester Course</w:t>
            </w:r>
          </w:p>
          <w:p w14:paraId="24E4D81E" w14:textId="77777777" w:rsidR="00CC6AF0" w:rsidRDefault="00314A65">
            <w:pPr>
              <w:pStyle w:val="Heading2"/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</w:pPr>
            <w:bookmarkStart w:id="1" w:name="_h50u4i55ybig" w:colFirst="0" w:colLast="0"/>
            <w:bookmarkEnd w:id="1"/>
            <w:r>
              <w:rPr>
                <w:rFonts w:ascii="Montserrat" w:eastAsia="Montserrat" w:hAnsi="Montserrat" w:cs="Montserrat"/>
                <w:b/>
                <w:color w:val="1F3B9B"/>
                <w:sz w:val="28"/>
                <w:szCs w:val="28"/>
              </w:rPr>
              <w:t>7.8 Robo-Advising</w:t>
            </w:r>
          </w:p>
          <w:p w14:paraId="7A43C964" w14:textId="77777777" w:rsidR="00CC6AF0" w:rsidRDefault="00314A65">
            <w:pPr>
              <w:pStyle w:val="Heading2"/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</w:pPr>
            <w:bookmarkStart w:id="2" w:name="_prx20scfnclh" w:colFirst="0" w:colLast="0"/>
            <w:bookmarkEnd w:id="2"/>
            <w:r>
              <w:rPr>
                <w:rFonts w:ascii="Montserrat" w:eastAsia="Montserrat" w:hAnsi="Montserrat" w:cs="Montserrat"/>
                <w:color w:val="999999"/>
                <w:sz w:val="28"/>
                <w:szCs w:val="28"/>
              </w:rPr>
              <w:t>Student Activity Packet</w:t>
            </w:r>
          </w:p>
          <w:p w14:paraId="15920102" w14:textId="77777777" w:rsidR="00CC6AF0" w:rsidRDefault="00314A65">
            <w:pPr>
              <w:pStyle w:val="Heading2"/>
              <w:rPr>
                <w:rFonts w:ascii="Montserrat" w:eastAsia="Montserrat" w:hAnsi="Montserrat" w:cs="Montserrat"/>
              </w:rPr>
            </w:pPr>
            <w:bookmarkStart w:id="3" w:name="_f4hm83accz1c" w:colFirst="0" w:colLast="0"/>
            <w:bookmarkEnd w:id="3"/>
            <w:r>
              <w:rPr>
                <w:rFonts w:ascii="Montserrat" w:eastAsia="Montserrat" w:hAnsi="Montserrat" w:cs="Montserrat"/>
                <w:i w:val="0"/>
                <w:color w:val="F78219"/>
                <w:sz w:val="22"/>
                <w:szCs w:val="22"/>
              </w:rPr>
              <w:t>UNIT: INVESTING</w:t>
            </w:r>
          </w:p>
        </w:tc>
      </w:tr>
    </w:tbl>
    <w:p w14:paraId="5924436B" w14:textId="77777777" w:rsidR="00CC6AF0" w:rsidRDefault="00CC6AF0">
      <w:pPr>
        <w:pStyle w:val="Heading3"/>
        <w:spacing w:line="276" w:lineRule="auto"/>
        <w:jc w:val="left"/>
        <w:rPr>
          <w:rFonts w:ascii="Montserrat" w:eastAsia="Montserrat" w:hAnsi="Montserrat" w:cs="Montserrat"/>
          <w:color w:val="0C4599"/>
          <w:sz w:val="12"/>
          <w:szCs w:val="12"/>
        </w:rPr>
      </w:pPr>
      <w:bookmarkStart w:id="4" w:name="_kvo4ux879ag2" w:colFirst="0" w:colLast="0"/>
      <w:bookmarkEnd w:id="4"/>
    </w:p>
    <w:p w14:paraId="5F3B51D6" w14:textId="77777777" w:rsidR="00CC6AF0" w:rsidRDefault="00314A65">
      <w:pPr>
        <w:pStyle w:val="Heading3"/>
        <w:spacing w:line="276" w:lineRule="auto"/>
        <w:jc w:val="left"/>
        <w:rPr>
          <w:rFonts w:ascii="Montserrat" w:eastAsia="Montserrat" w:hAnsi="Montserrat" w:cs="Montserrat"/>
          <w:b w:val="0"/>
          <w:sz w:val="12"/>
          <w:szCs w:val="12"/>
        </w:rPr>
      </w:pPr>
      <w:bookmarkStart w:id="5" w:name="_6nqhdzq4b6i9" w:colFirst="0" w:colLast="0"/>
      <w:bookmarkEnd w:id="5"/>
      <w:r>
        <w:rPr>
          <w:rFonts w:ascii="Montserrat" w:eastAsia="Montserrat" w:hAnsi="Montserrat" w:cs="Montserrat"/>
          <w:color w:val="0C4599"/>
          <w:sz w:val="28"/>
          <w:szCs w:val="28"/>
        </w:rPr>
        <w:t>Name:</w:t>
      </w:r>
    </w:p>
    <w:p w14:paraId="01BF6326" w14:textId="77777777" w:rsidR="00CC6AF0" w:rsidRDefault="00CC6AF0">
      <w:pPr>
        <w:spacing w:line="276" w:lineRule="auto"/>
        <w:rPr>
          <w:sz w:val="12"/>
          <w:szCs w:val="12"/>
        </w:rPr>
      </w:pPr>
    </w:p>
    <w:tbl>
      <w:tblPr>
        <w:tblStyle w:val="a0"/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CC6AF0" w14:paraId="29983931" w14:textId="77777777">
        <w:trPr>
          <w:trHeight w:val="420"/>
        </w:trPr>
        <w:tc>
          <w:tcPr>
            <w:tcW w:w="10710" w:type="dxa"/>
            <w:tcBorders>
              <w:top w:val="nil"/>
              <w:left w:val="nil"/>
              <w:bottom w:val="nil"/>
              <w:right w:val="dotted" w:sz="12" w:space="0" w:color="F6B26B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6B91" w14:textId="77777777" w:rsidR="00CC6AF0" w:rsidRDefault="00314A65">
            <w:pPr>
              <w:pStyle w:val="Heading3"/>
              <w:spacing w:line="276" w:lineRule="auto"/>
              <w:jc w:val="left"/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</w:pPr>
            <w:bookmarkStart w:id="6" w:name="_ed9hhlvvprph" w:colFirst="0" w:colLast="0"/>
            <w:bookmarkEnd w:id="6"/>
            <w:r>
              <w:rPr>
                <w:rFonts w:ascii="Montserrat" w:eastAsia="Montserrat" w:hAnsi="Montserrat" w:cs="Montserrat"/>
                <w:color w:val="0C4599"/>
                <w:sz w:val="28"/>
                <w:szCs w:val="28"/>
              </w:rPr>
              <w:t>In this lesson, you will learn to:</w:t>
            </w:r>
          </w:p>
          <w:p w14:paraId="366A6D73" w14:textId="77777777" w:rsidR="00CC6AF0" w:rsidRDefault="00314A65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Explain what robo-advisors are and why more young people are using them today </w:t>
            </w:r>
          </w:p>
          <w:p w14:paraId="2BF5A21B" w14:textId="77777777" w:rsidR="00CC6AF0" w:rsidRDefault="00314A65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Identify some of the advantages and disadvantages of using robo-advisors</w:t>
            </w:r>
          </w:p>
          <w:p w14:paraId="0958AAAC" w14:textId="77777777" w:rsidR="00CC6AF0" w:rsidRDefault="00314A65">
            <w:pPr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Conduct research on some of the most popular robo-advising and investing apps that people use</w:t>
            </w:r>
          </w:p>
        </w:tc>
      </w:tr>
    </w:tbl>
    <w:p w14:paraId="4FD6C2D3" w14:textId="77777777" w:rsidR="00CC6AF0" w:rsidRDefault="00CC6AF0">
      <w:pPr>
        <w:spacing w:line="276" w:lineRule="auto"/>
        <w:rPr>
          <w:rFonts w:ascii="Montserrat" w:eastAsia="Montserrat" w:hAnsi="Montserrat" w:cs="Montserrat"/>
        </w:rPr>
      </w:pPr>
    </w:p>
    <w:tbl>
      <w:tblPr>
        <w:tblStyle w:val="a1"/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7575"/>
      </w:tblGrid>
      <w:tr w:rsidR="00CC6AF0" w14:paraId="6A3E1BF4" w14:textId="77777777">
        <w:tc>
          <w:tcPr>
            <w:tcW w:w="32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F110" w14:textId="77777777" w:rsidR="00CC6AF0" w:rsidRDefault="00314A65">
            <w:pPr>
              <w:pStyle w:val="Heading1"/>
              <w:spacing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bookmarkStart w:id="7" w:name="_lw6q929qgptd" w:colFirst="0" w:colLast="0"/>
            <w:bookmarkEnd w:id="7"/>
            <w:r>
              <w:rPr>
                <w:rFonts w:ascii="Montserrat" w:eastAsia="Montserrat" w:hAnsi="Montserrat" w:cs="Montserrat"/>
                <w:b/>
              </w:rPr>
              <w:t>RESOURCE</w:t>
            </w:r>
            <w:r>
              <w:rPr>
                <w:rFonts w:ascii="Montserrat" w:eastAsia="Montserrat" w:hAnsi="Montserrat" w:cs="Montserrat"/>
                <w:b/>
              </w:rPr>
              <w:t>S</w:t>
            </w:r>
          </w:p>
        </w:tc>
        <w:tc>
          <w:tcPr>
            <w:tcW w:w="7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B15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FFE8" w14:textId="77777777" w:rsidR="00CC6AF0" w:rsidRDefault="00314A65">
            <w:pPr>
              <w:pStyle w:val="Heading3"/>
              <w:spacing w:line="276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bookmarkStart w:id="8" w:name="_g9bzrrfer0al" w:colFirst="0" w:colLast="0"/>
            <w:bookmarkEnd w:id="8"/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QUESTIONS</w:t>
            </w:r>
          </w:p>
        </w:tc>
      </w:tr>
      <w:tr w:rsidR="00CC6AF0" w14:paraId="47D8F884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5414" w14:textId="77777777" w:rsidR="00CC6AF0" w:rsidRDefault="00CC6AF0">
            <w:pPr>
              <w:rPr>
                <w:rFonts w:ascii="Montserrat" w:eastAsia="Montserrat" w:hAnsi="Montserrat" w:cs="Montserrat"/>
              </w:rPr>
            </w:pPr>
          </w:p>
          <w:tbl>
            <w:tblPr>
              <w:tblStyle w:val="a2"/>
              <w:tblW w:w="28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9"/>
            </w:tblGrid>
            <w:tr w:rsidR="00CC6AF0" w14:paraId="3B07CB00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D6772" w14:textId="77777777" w:rsidR="00CC6AF0" w:rsidRDefault="00314A6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</w:rPr>
                  </w:pPr>
                  <w:bookmarkStart w:id="9" w:name="_p8k2pj7ltzd1" w:colFirst="0" w:colLast="0"/>
                  <w:bookmarkEnd w:id="9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1</w:t>
                  </w:r>
                  <w:r>
                    <w:rPr>
                      <w:rFonts w:ascii="Montserrat" w:eastAsia="Montserrat" w:hAnsi="Montserrat" w:cs="Montserrat"/>
                      <w:b/>
                    </w:rPr>
                    <w:t xml:space="preserve">  </w:t>
                  </w:r>
                </w:p>
              </w:tc>
              <w:tc>
                <w:tcPr>
                  <w:tcW w:w="24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654B5" w14:textId="77777777" w:rsidR="00CC6AF0" w:rsidRDefault="00314A6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8" w:anchor="slide=id.p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Discussion Prompts</w:t>
                    </w:r>
                  </w:hyperlink>
                </w:p>
                <w:p w14:paraId="2D1C8ADB" w14:textId="77777777" w:rsidR="00CC6AF0" w:rsidRDefault="00314A6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Discuss these questions with your classmates or with a partner.</w:t>
                  </w:r>
                </w:p>
              </w:tc>
            </w:tr>
          </w:tbl>
          <w:p w14:paraId="350397DE" w14:textId="77777777" w:rsidR="00CC6AF0" w:rsidRDefault="00CC6AF0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E375" w14:textId="77777777" w:rsidR="00CC6AF0" w:rsidRDefault="00314A65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3F53E81B" w14:textId="77777777" w:rsidR="00CC6AF0" w:rsidRDefault="00CC6AF0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10FC1D2B" w14:textId="77777777" w:rsidR="00CC6AF0" w:rsidRDefault="00314A65">
            <w:pPr>
              <w:numPr>
                <w:ilvl w:val="0"/>
                <w:numId w:val="1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Would you be comfortable with a robot adjusting your investment portfolio if it came with significantly lower fees than a human financial advisor? Why or why not? </w:t>
            </w:r>
          </w:p>
          <w:p w14:paraId="32F7A76E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1DEF243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4100E33C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5A1A480A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D4AA045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2F33B79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83D8AF0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C080E4C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C197638" w14:textId="77777777" w:rsidR="00CC6AF0" w:rsidRDefault="00CC6AF0">
            <w:pPr>
              <w:spacing w:line="276" w:lineRule="auto"/>
              <w:ind w:left="72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CC6AF0" w14:paraId="15B7E86B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64E" w14:textId="77777777" w:rsidR="00CC6AF0" w:rsidRDefault="00CC6AF0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3"/>
              <w:tblW w:w="30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4"/>
            </w:tblGrid>
            <w:tr w:rsidR="00CC6AF0" w14:paraId="4BCC76DD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E7CD1" w14:textId="77777777" w:rsidR="00CC6AF0" w:rsidRDefault="00314A6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0" w:name="_6hncdm1qxg8f" w:colFirst="0" w:colLast="0"/>
                  <w:bookmarkEnd w:id="10"/>
                  <w:r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2</w:t>
                  </w:r>
                </w:p>
              </w:tc>
              <w:tc>
                <w:tcPr>
                  <w:tcW w:w="25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76001" w14:textId="77777777" w:rsidR="00CC6AF0" w:rsidRDefault="00314A6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Rise of the Robo Advisors</w:t>
                    </w:r>
                  </w:hyperlink>
                </w:p>
                <w:p w14:paraId="553AC66D" w14:textId="77777777" w:rsidR="00CC6AF0" w:rsidRDefault="00314A6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Robo-advisors have become more popular in the past few years, especially among young people. Watch this video to learn more about what robo-advisors are and follow your </w:t>
                  </w: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teacher's directions to answer the questions either in your student activity packet or within the EdPuzzle itself.</w:t>
                  </w:r>
                </w:p>
                <w:p w14:paraId="4ADB290D" w14:textId="77777777" w:rsidR="00CC6AF0" w:rsidRDefault="00314A6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i/>
                      <w:sz w:val="18"/>
                      <w:szCs w:val="18"/>
                    </w:rPr>
                    <w:t>NOTE: EdPuzzle videos shuffle answer choices and do not always match the order provided in the lesson here.</w:t>
                  </w:r>
                </w:p>
                <w:p w14:paraId="54C2AF50" w14:textId="77777777" w:rsidR="00CC6AF0" w:rsidRDefault="00CC6AF0">
                  <w:pPr>
                    <w:rPr>
                      <w:rFonts w:ascii="Montserrat" w:eastAsia="Montserrat" w:hAnsi="Montserrat" w:cs="Montserrat"/>
                    </w:rPr>
                  </w:pPr>
                </w:p>
              </w:tc>
            </w:tr>
          </w:tbl>
          <w:p w14:paraId="7DF8DE37" w14:textId="77777777" w:rsidR="00CC6AF0" w:rsidRDefault="00CC6AF0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CD54" w14:textId="77777777" w:rsidR="00CC6AF0" w:rsidRDefault="00314A6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5 mins</w:t>
            </w:r>
          </w:p>
          <w:p w14:paraId="5BDEF857" w14:textId="77777777" w:rsidR="00CC6AF0" w:rsidRDefault="00CC6AF0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14:paraId="13E9FFDE" w14:textId="77777777" w:rsidR="00CC6AF0" w:rsidRDefault="00314A65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is a robo-advisor?</w:t>
            </w:r>
          </w:p>
          <w:p w14:paraId="1309AE75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An app on your phone that alerts you each time the market is up.</w:t>
            </w:r>
          </w:p>
          <w:p w14:paraId="75768AEE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Artificial intelligence that accurately predicts investments that will yield positive return.</w:t>
            </w:r>
          </w:p>
          <w:p w14:paraId="5FBCB0CA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 weekly report that summarizes your investment s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trategies and results.</w:t>
            </w:r>
          </w:p>
          <w:p w14:paraId="64D7179D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Software platforms that manage your investments for you based on your investing goals.</w:t>
            </w:r>
          </w:p>
          <w:p w14:paraId="2AB1C0E5" w14:textId="77777777" w:rsidR="00CC6AF0" w:rsidRDefault="00CC6AF0">
            <w:pPr>
              <w:spacing w:line="276" w:lineRule="auto"/>
              <w:ind w:left="144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0041E963" w14:textId="77777777" w:rsidR="00CC6AF0" w:rsidRDefault="00314A65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Why are more younger people using robo-advisors instead of human advisors? </w:t>
            </w:r>
          </w:p>
          <w:p w14:paraId="7BA3266C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Human financial advisors are not advertising their services enough on social media. </w:t>
            </w:r>
          </w:p>
          <w:p w14:paraId="3D05E490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Young people lost trust in human financial advisors after the Great Recession and younger people are more comfortable with solutions involving technology.</w:t>
            </w:r>
          </w:p>
          <w:p w14:paraId="261E3CC2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Human advisors p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refer to work with older people since they might have more wealth and can generate more money in fees.</w:t>
            </w:r>
          </w:p>
          <w:p w14:paraId="710DAD26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Robo-advisors have outperformed human financial advisors every year since 2010.</w:t>
            </w:r>
          </w:p>
          <w:p w14:paraId="34B8805E" w14:textId="77777777" w:rsidR="00CC6AF0" w:rsidRDefault="00CC6AF0">
            <w:pPr>
              <w:spacing w:line="276" w:lineRule="auto"/>
              <w:ind w:left="1440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25216FD7" w14:textId="77777777" w:rsidR="00CC6AF0" w:rsidRDefault="00314A65">
            <w:pPr>
              <w:numPr>
                <w:ilvl w:val="0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What are 2 advantages of using a robo-advisor?  (two correct answers)</w:t>
            </w:r>
          </w:p>
          <w:p w14:paraId="0ECC4ED8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Se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lects products with only positive returns</w:t>
            </w:r>
          </w:p>
          <w:p w14:paraId="4EF96FBD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Requires less money to start</w:t>
            </w:r>
          </w:p>
          <w:p w14:paraId="52407323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Offers lower cost investment services</w:t>
            </w:r>
          </w:p>
          <w:p w14:paraId="0D8DD884" w14:textId="77777777" w:rsidR="00CC6AF0" w:rsidRDefault="00314A65">
            <w:pPr>
              <w:numPr>
                <w:ilvl w:val="1"/>
                <w:numId w:val="3"/>
              </w:num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Manages your checking and savings account as well</w:t>
            </w:r>
          </w:p>
        </w:tc>
      </w:tr>
      <w:tr w:rsidR="00CC6AF0" w14:paraId="03CF982E" w14:textId="77777777"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3F85" w14:textId="77777777" w:rsidR="00CC6AF0" w:rsidRDefault="00CC6AF0">
            <w:pPr>
              <w:rPr>
                <w:rFonts w:ascii="Montserrat" w:eastAsia="Montserrat" w:hAnsi="Montserrat" w:cs="Montserrat"/>
                <w:b/>
              </w:rPr>
            </w:pPr>
          </w:p>
          <w:tbl>
            <w:tblPr>
              <w:tblStyle w:val="a5"/>
              <w:tblW w:w="3027" w:type="dxa"/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596"/>
            </w:tblGrid>
            <w:tr w:rsidR="00CC6AF0" w14:paraId="149E6053" w14:textId="77777777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4A41C" w14:textId="0F5551FE" w:rsidR="00CC6AF0" w:rsidRDefault="00314A65">
                  <w:pPr>
                    <w:pStyle w:val="Heading2"/>
                    <w:jc w:val="left"/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</w:pPr>
                  <w:bookmarkStart w:id="11" w:name="_b7o0jurckoww" w:colFirst="0" w:colLast="0"/>
                  <w:bookmarkEnd w:id="11"/>
                  <w:r>
                    <w:rPr>
                      <w:rFonts w:ascii="Montserrat" w:eastAsia="Montserrat" w:hAnsi="Montserrat" w:cs="Montserrat"/>
                    </w:rPr>
                    <w:t xml:space="preserve"> </w:t>
                  </w:r>
                  <w:r w:rsidR="005B675A">
                    <w:rPr>
                      <w:rFonts w:ascii="Montserrat" w:eastAsia="Montserrat" w:hAnsi="Montserrat" w:cs="Montserrat"/>
                      <w:b/>
                      <w:sz w:val="34"/>
                      <w:szCs w:val="34"/>
                    </w:rPr>
                    <w:t>3</w:t>
                  </w:r>
                  <w:bookmarkStart w:id="12" w:name="_GoBack"/>
                  <w:bookmarkEnd w:id="12"/>
                </w:p>
              </w:tc>
              <w:tc>
                <w:tcPr>
                  <w:tcW w:w="25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8BB5C" w14:textId="77777777" w:rsidR="00CC6AF0" w:rsidRDefault="00314A65">
                  <w:pPr>
                    <w:spacing w:line="276" w:lineRule="auto"/>
                    <w:rPr>
                      <w:rFonts w:ascii="Montserrat" w:eastAsia="Montserrat" w:hAnsi="Montserrat" w:cs="Montserrat"/>
                      <w:b/>
                      <w:sz w:val="18"/>
                      <w:szCs w:val="18"/>
                    </w:rPr>
                  </w:pPr>
                  <w:hyperlink r:id="rId10"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RESEA</w:t>
                    </w:r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R</w:t>
                    </w:r>
                    <w:r>
                      <w:rPr>
                        <w:rFonts w:ascii="Montserrat" w:eastAsia="Montserrat" w:hAnsi="Montserrat" w:cs="Montserrat"/>
                        <w:b/>
                        <w:color w:val="1155CC"/>
                        <w:sz w:val="18"/>
                        <w:szCs w:val="18"/>
                        <w:u w:val="single"/>
                      </w:rPr>
                      <w:t>CH: Online Tools and Apps</w:t>
                    </w:r>
                  </w:hyperlink>
                </w:p>
                <w:p w14:paraId="6D48958E" w14:textId="77777777" w:rsidR="00CC6AF0" w:rsidRDefault="00314A65">
                  <w:pPr>
                    <w:spacing w:line="276" w:lineRule="auto"/>
                    <w:rPr>
                      <w:rFonts w:ascii="Montserrat" w:eastAsia="Montserrat" w:hAnsi="Montserrat" w:cs="Montserrat"/>
                      <w:sz w:val="18"/>
                      <w:szCs w:val="18"/>
                    </w:rPr>
                  </w:pP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>There are quite a few apps available that offer robo-advising services. Follow the directions on the worksheet</w:t>
                  </w:r>
                  <w:r>
                    <w:rPr>
                      <w:rFonts w:ascii="Montserrat" w:eastAsia="Montserrat" w:hAnsi="Montserrat" w:cs="Montserrat"/>
                      <w:sz w:val="18"/>
                      <w:szCs w:val="18"/>
                    </w:rPr>
                    <w:t xml:space="preserve"> to complete this activity and to learn more about some of these popular apps! </w:t>
                  </w:r>
                </w:p>
              </w:tc>
            </w:tr>
          </w:tbl>
          <w:p w14:paraId="1AE20DD2" w14:textId="77777777" w:rsidR="00CC6AF0" w:rsidRDefault="00CC6AF0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F792" w14:textId="77777777" w:rsidR="00CC6AF0" w:rsidRDefault="00314A65">
            <w:pPr>
              <w:spacing w:line="276" w:lineRule="auto"/>
              <w:jc w:val="right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Estimated time: 25 mins</w:t>
            </w:r>
          </w:p>
          <w:p w14:paraId="3D7E846A" w14:textId="77777777" w:rsidR="00CC6AF0" w:rsidRDefault="00CC6AF0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39AAB166" w14:textId="77777777" w:rsidR="00CC6AF0" w:rsidRDefault="00CC6AF0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64645631" w14:textId="77777777" w:rsidR="00CC6AF0" w:rsidRDefault="00CC6AF0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  <w:p w14:paraId="784B8238" w14:textId="77777777" w:rsidR="00CC6AF0" w:rsidRDefault="00CC6AF0">
            <w:pPr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</w:tbl>
    <w:p w14:paraId="7985D3C7" w14:textId="77777777" w:rsidR="00CC6AF0" w:rsidRDefault="00CC6AF0">
      <w:pPr>
        <w:spacing w:line="276" w:lineRule="auto"/>
        <w:rPr>
          <w:rFonts w:ascii="Montserrat" w:eastAsia="Montserrat" w:hAnsi="Montserrat" w:cs="Montserrat"/>
          <w:u w:val="single"/>
        </w:rPr>
      </w:pPr>
    </w:p>
    <w:p w14:paraId="1E1A6737" w14:textId="77777777" w:rsidR="00CC6AF0" w:rsidRDefault="00CC6AF0">
      <w:pPr>
        <w:rPr>
          <w:color w:val="0C4599"/>
          <w:sz w:val="12"/>
          <w:szCs w:val="12"/>
        </w:rPr>
      </w:pPr>
    </w:p>
    <w:p w14:paraId="75F66E70" w14:textId="77777777" w:rsidR="00CC6AF0" w:rsidRDefault="00CC6AF0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</w:p>
    <w:sectPr w:rsidR="00CC6AF0">
      <w:footerReference w:type="default" r:id="rId11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863A" w14:textId="77777777" w:rsidR="00314A65" w:rsidRDefault="00314A65">
      <w:r>
        <w:separator/>
      </w:r>
    </w:p>
  </w:endnote>
  <w:endnote w:type="continuationSeparator" w:id="0">
    <w:p w14:paraId="6E28F836" w14:textId="77777777" w:rsidR="00314A65" w:rsidRDefault="0031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4FAA" w14:textId="77777777" w:rsidR="00CC6AF0" w:rsidRDefault="00314A65">
    <w:pPr>
      <w:jc w:val="center"/>
      <w:rPr>
        <w:rFonts w:ascii="Montserrat" w:eastAsia="Montserrat" w:hAnsi="Montserrat" w:cs="Montserrat"/>
        <w:color w:val="999999"/>
        <w:sz w:val="18"/>
        <w:szCs w:val="18"/>
      </w:rPr>
    </w:pPr>
    <w:hyperlink r:id="rId1">
      <w:r>
        <w:rPr>
          <w:rFonts w:ascii="Montserrat" w:eastAsia="Montserrat" w:hAnsi="Montserrat" w:cs="Montserrat"/>
          <w:color w:val="999999"/>
          <w:sz w:val="18"/>
          <w:szCs w:val="18"/>
        </w:rPr>
        <w:t>www.ngpf.org</w:t>
      </w:r>
    </w:hyperlink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</w:r>
    <w:r>
      <w:rPr>
        <w:rFonts w:ascii="Montserrat" w:eastAsia="Montserrat" w:hAnsi="Montserrat" w:cs="Montserrat"/>
        <w:color w:val="999999"/>
        <w:sz w:val="18"/>
        <w:szCs w:val="18"/>
      </w:rPr>
      <w:tab/>
      <w:t xml:space="preserve"> Last updated: 2/14/20</w:t>
    </w:r>
  </w:p>
  <w:p w14:paraId="3D250CE4" w14:textId="77777777" w:rsidR="00CC6AF0" w:rsidRDefault="00314A65">
    <w:pPr>
      <w:pBdr>
        <w:top w:val="nil"/>
        <w:left w:val="nil"/>
        <w:bottom w:val="nil"/>
        <w:right w:val="nil"/>
        <w:between w:val="nil"/>
      </w:pBdr>
      <w:jc w:val="right"/>
      <w:rPr>
        <w:rFonts w:ascii="Montserrat" w:eastAsia="Montserrat" w:hAnsi="Montserrat" w:cs="Montserrat"/>
        <w:color w:val="999999"/>
        <w:sz w:val="18"/>
        <w:szCs w:val="18"/>
      </w:rPr>
    </w:pPr>
    <w:r>
      <w:rPr>
        <w:rFonts w:ascii="Montserrat" w:eastAsia="Montserrat" w:hAnsi="Montserrat" w:cs="Montserrat"/>
        <w:color w:val="999999"/>
        <w:sz w:val="18"/>
        <w:szCs w:val="18"/>
      </w:rPr>
      <w:fldChar w:fldCharType="begin"/>
    </w:r>
    <w:r>
      <w:rPr>
        <w:rFonts w:ascii="Montserrat" w:eastAsia="Montserrat" w:hAnsi="Montserrat" w:cs="Montserrat"/>
        <w:color w:val="999999"/>
        <w:sz w:val="18"/>
        <w:szCs w:val="18"/>
      </w:rPr>
      <w:instrText>PAGE</w:instrText>
    </w:r>
    <w:r w:rsidR="00BC2E6E">
      <w:rPr>
        <w:rFonts w:ascii="Montserrat" w:eastAsia="Montserrat" w:hAnsi="Montserrat" w:cs="Montserrat"/>
        <w:color w:val="999999"/>
        <w:sz w:val="18"/>
        <w:szCs w:val="18"/>
      </w:rPr>
      <w:fldChar w:fldCharType="separate"/>
    </w:r>
    <w:r w:rsidR="00BC2E6E">
      <w:rPr>
        <w:rFonts w:ascii="Montserrat" w:eastAsia="Montserrat" w:hAnsi="Montserrat" w:cs="Montserrat"/>
        <w:noProof/>
        <w:color w:val="999999"/>
        <w:sz w:val="18"/>
        <w:szCs w:val="18"/>
      </w:rPr>
      <w:t>1</w:t>
    </w:r>
    <w:r>
      <w:rPr>
        <w:rFonts w:ascii="Montserrat" w:eastAsia="Montserrat" w:hAnsi="Montserrat" w:cs="Montserrat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23EC" w14:textId="77777777" w:rsidR="00314A65" w:rsidRDefault="00314A65">
      <w:r>
        <w:separator/>
      </w:r>
    </w:p>
  </w:footnote>
  <w:footnote w:type="continuationSeparator" w:id="0">
    <w:p w14:paraId="16A15EA7" w14:textId="77777777" w:rsidR="00314A65" w:rsidRDefault="0031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8E"/>
    <w:multiLevelType w:val="multilevel"/>
    <w:tmpl w:val="05CE0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33B8D"/>
    <w:multiLevelType w:val="multilevel"/>
    <w:tmpl w:val="B2AE3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145C56"/>
    <w:multiLevelType w:val="multilevel"/>
    <w:tmpl w:val="3D8C9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E64425"/>
    <w:multiLevelType w:val="multilevel"/>
    <w:tmpl w:val="1A9C2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F0"/>
    <w:rsid w:val="00314A65"/>
    <w:rsid w:val="005B675A"/>
    <w:rsid w:val="00BC2E6E"/>
    <w:rsid w:val="00C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EB9B"/>
  <w15:docId w15:val="{63255F03-09FC-4A11-8F75-B1E4ACE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-znj9YQQUIXnUOIbmmxV769e2ekjPW7ozp1mYa3NuWs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wY3zHYUQ2olUy89l1j0z9JAY6MY_jPrrLg9bD8-w9R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90ywD3vc1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2</cp:revision>
  <dcterms:created xsi:type="dcterms:W3CDTF">2021-12-20T01:50:00Z</dcterms:created>
  <dcterms:modified xsi:type="dcterms:W3CDTF">2021-12-20T02:09:00Z</dcterms:modified>
</cp:coreProperties>
</file>